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18" w:rsidRPr="006A6BFB" w:rsidRDefault="005C1218" w:rsidP="005C1218">
      <w:pPr>
        <w:keepNext/>
        <w:spacing w:after="120"/>
        <w:jc w:val="center"/>
        <w:outlineLvl w:val="0"/>
        <w:rPr>
          <w:rFonts w:ascii="Arial" w:hAnsi="Arial"/>
          <w:sz w:val="28"/>
        </w:rPr>
      </w:pPr>
      <w:r w:rsidRPr="006A6BFB">
        <w:rPr>
          <w:rFonts w:ascii="Arial" w:hAnsi="Arial"/>
          <w:noProof/>
          <w:sz w:val="28"/>
          <w:lang w:val="ru-RU"/>
        </w:rPr>
        <w:drawing>
          <wp:inline distT="0" distB="0" distL="0" distR="0">
            <wp:extent cx="476250" cy="6477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47700"/>
                    </a:xfrm>
                    <a:prstGeom prst="rect">
                      <a:avLst/>
                    </a:prstGeom>
                    <a:noFill/>
                    <a:ln>
                      <a:noFill/>
                    </a:ln>
                  </pic:spPr>
                </pic:pic>
              </a:graphicData>
            </a:graphic>
          </wp:inline>
        </w:drawing>
      </w:r>
    </w:p>
    <w:p w:rsidR="005C1218" w:rsidRPr="006A6BFB" w:rsidRDefault="005C1218" w:rsidP="005C1218">
      <w:pPr>
        <w:keepNext/>
        <w:jc w:val="center"/>
        <w:outlineLvl w:val="0"/>
        <w:rPr>
          <w:b/>
          <w:sz w:val="28"/>
        </w:rPr>
      </w:pPr>
      <w:r w:rsidRPr="006A6BFB">
        <w:rPr>
          <w:b/>
          <w:sz w:val="28"/>
        </w:rPr>
        <w:t>Україна</w:t>
      </w:r>
    </w:p>
    <w:p w:rsidR="005C1218" w:rsidRPr="006A6BFB" w:rsidRDefault="005C1218" w:rsidP="005C1218">
      <w:pPr>
        <w:keepNext/>
        <w:jc w:val="center"/>
        <w:outlineLvl w:val="0"/>
        <w:rPr>
          <w:b/>
          <w:sz w:val="32"/>
          <w:szCs w:val="32"/>
        </w:rPr>
      </w:pPr>
      <w:r w:rsidRPr="006A6BFB">
        <w:rPr>
          <w:b/>
          <w:sz w:val="32"/>
          <w:szCs w:val="32"/>
        </w:rPr>
        <w:t>Волноваська міська рада</w:t>
      </w:r>
    </w:p>
    <w:p w:rsidR="005C1218" w:rsidRPr="006A6BFB" w:rsidRDefault="005C1218" w:rsidP="005C1218">
      <w:pPr>
        <w:keepNext/>
        <w:jc w:val="center"/>
        <w:outlineLvl w:val="0"/>
        <w:rPr>
          <w:b/>
          <w:sz w:val="32"/>
          <w:szCs w:val="32"/>
        </w:rPr>
      </w:pPr>
      <w:r w:rsidRPr="006A6BFB">
        <w:rPr>
          <w:b/>
          <w:sz w:val="32"/>
          <w:szCs w:val="32"/>
        </w:rPr>
        <w:t>Волноваського району Донецької області</w:t>
      </w:r>
    </w:p>
    <w:p w:rsidR="005C1218" w:rsidRPr="006A6BFB" w:rsidRDefault="005C1218" w:rsidP="005C1218">
      <w:pPr>
        <w:spacing w:after="200" w:line="276" w:lineRule="auto"/>
        <w:jc w:val="center"/>
        <w:rPr>
          <w:rFonts w:eastAsia="Calibri"/>
          <w:b/>
          <w:sz w:val="32"/>
          <w:szCs w:val="32"/>
          <w:lang w:eastAsia="en-US"/>
        </w:rPr>
      </w:pPr>
      <w:r w:rsidRPr="006A6BFB">
        <w:rPr>
          <w:rFonts w:eastAsia="Calibri"/>
          <w:b/>
          <w:sz w:val="32"/>
          <w:szCs w:val="32"/>
          <w:lang w:eastAsia="en-US"/>
        </w:rPr>
        <w:t xml:space="preserve">Р І Ш Е Н </w:t>
      </w:r>
      <w:proofErr w:type="spellStart"/>
      <w:r w:rsidRPr="006A6BFB">
        <w:rPr>
          <w:rFonts w:eastAsia="Calibri"/>
          <w:b/>
          <w:sz w:val="32"/>
          <w:szCs w:val="32"/>
          <w:lang w:eastAsia="en-US"/>
        </w:rPr>
        <w:t>Н</w:t>
      </w:r>
      <w:proofErr w:type="spellEnd"/>
      <w:r w:rsidRPr="006A6BFB">
        <w:rPr>
          <w:rFonts w:eastAsia="Calibri"/>
          <w:b/>
          <w:sz w:val="32"/>
          <w:szCs w:val="32"/>
          <w:lang w:eastAsia="en-US"/>
        </w:rPr>
        <w:t xml:space="preserve"> Я</w:t>
      </w:r>
    </w:p>
    <w:p w:rsidR="005C1218" w:rsidRPr="006A6BFB" w:rsidRDefault="00FF3765" w:rsidP="005C1218">
      <w:pPr>
        <w:pBdr>
          <w:top w:val="thinThickMediumGap" w:sz="24" w:space="1" w:color="auto"/>
        </w:pBdr>
        <w:spacing w:before="120" w:after="120" w:line="276" w:lineRule="auto"/>
        <w:rPr>
          <w:rFonts w:ascii="Calibri" w:eastAsia="Calibri" w:hAnsi="Calibri"/>
          <w:sz w:val="28"/>
          <w:szCs w:val="28"/>
          <w:lang w:eastAsia="en-US"/>
        </w:rPr>
      </w:pPr>
      <w:r w:rsidRPr="006A6BFB">
        <w:rPr>
          <w:rFonts w:ascii="Calibri" w:eastAsia="Calibri" w:hAnsi="Calibri"/>
          <w:sz w:val="28"/>
          <w:szCs w:val="28"/>
          <w:lang w:eastAsia="en-US"/>
        </w:rPr>
        <w:tab/>
      </w:r>
      <w:r w:rsidRPr="006A6BFB">
        <w:rPr>
          <w:rFonts w:ascii="Calibri" w:eastAsia="Calibri" w:hAnsi="Calibri"/>
          <w:sz w:val="28"/>
          <w:szCs w:val="28"/>
          <w:lang w:eastAsia="en-US"/>
        </w:rPr>
        <w:tab/>
      </w:r>
      <w:r w:rsidRPr="006A6BFB">
        <w:rPr>
          <w:rFonts w:ascii="Calibri" w:eastAsia="Calibri" w:hAnsi="Calibri"/>
          <w:sz w:val="28"/>
          <w:szCs w:val="28"/>
          <w:lang w:eastAsia="en-US"/>
        </w:rPr>
        <w:tab/>
      </w:r>
      <w:r w:rsidRPr="006A6BFB">
        <w:rPr>
          <w:rFonts w:ascii="Calibri" w:eastAsia="Calibri" w:hAnsi="Calibri"/>
          <w:sz w:val="28"/>
          <w:szCs w:val="28"/>
          <w:lang w:eastAsia="en-US"/>
        </w:rPr>
        <w:tab/>
      </w:r>
      <w:r w:rsidRPr="006A6BFB">
        <w:rPr>
          <w:rFonts w:ascii="Calibri" w:eastAsia="Calibri" w:hAnsi="Calibri"/>
          <w:sz w:val="28"/>
          <w:szCs w:val="28"/>
          <w:lang w:eastAsia="en-US"/>
        </w:rPr>
        <w:tab/>
      </w:r>
      <w:r w:rsidRPr="006A6BFB">
        <w:rPr>
          <w:rFonts w:ascii="Calibri" w:eastAsia="Calibri" w:hAnsi="Calibri"/>
          <w:sz w:val="28"/>
          <w:szCs w:val="28"/>
          <w:lang w:eastAsia="en-US"/>
        </w:rPr>
        <w:tab/>
      </w:r>
      <w:r w:rsidRPr="006A6BFB">
        <w:rPr>
          <w:rFonts w:ascii="Calibri" w:eastAsia="Calibri" w:hAnsi="Calibri"/>
          <w:sz w:val="28"/>
          <w:szCs w:val="28"/>
          <w:lang w:eastAsia="en-US"/>
        </w:rPr>
        <w:tab/>
      </w:r>
      <w:r w:rsidRPr="006A6BFB">
        <w:rPr>
          <w:rFonts w:ascii="Calibri" w:eastAsia="Calibri" w:hAnsi="Calibri"/>
          <w:sz w:val="28"/>
          <w:szCs w:val="28"/>
          <w:lang w:eastAsia="en-US"/>
        </w:rPr>
        <w:tab/>
      </w:r>
    </w:p>
    <w:p w:rsidR="005C1218" w:rsidRPr="003179AD" w:rsidRDefault="0072644B" w:rsidP="005C1218">
      <w:pPr>
        <w:jc w:val="both"/>
        <w:rPr>
          <w:sz w:val="28"/>
          <w:lang w:val="ru-RU"/>
        </w:rPr>
      </w:pPr>
      <w:r w:rsidRPr="006A6BFB">
        <w:rPr>
          <w:sz w:val="28"/>
        </w:rPr>
        <w:t xml:space="preserve">від </w:t>
      </w:r>
      <w:r w:rsidR="003179AD">
        <w:rPr>
          <w:sz w:val="28"/>
          <w:lang w:val="ru-RU"/>
        </w:rPr>
        <w:t>04</w:t>
      </w:r>
      <w:r w:rsidR="005C1218" w:rsidRPr="006A6BFB">
        <w:rPr>
          <w:sz w:val="28"/>
        </w:rPr>
        <w:t>.</w:t>
      </w:r>
      <w:r w:rsidR="00AF0382">
        <w:rPr>
          <w:sz w:val="28"/>
          <w:lang w:val="ru-RU"/>
        </w:rPr>
        <w:t>0</w:t>
      </w:r>
      <w:r w:rsidR="003179AD">
        <w:rPr>
          <w:sz w:val="28"/>
          <w:lang w:val="ru-RU"/>
        </w:rPr>
        <w:t>4</w:t>
      </w:r>
      <w:r w:rsidR="005C1218" w:rsidRPr="006A6BFB">
        <w:rPr>
          <w:sz w:val="28"/>
        </w:rPr>
        <w:t>.201</w:t>
      </w:r>
      <w:r w:rsidR="00AF0382">
        <w:rPr>
          <w:sz w:val="28"/>
        </w:rPr>
        <w:t>8</w:t>
      </w:r>
      <w:r w:rsidR="005C1218" w:rsidRPr="006A6BFB">
        <w:rPr>
          <w:sz w:val="28"/>
        </w:rPr>
        <w:t xml:space="preserve"> № 6/</w:t>
      </w:r>
      <w:r w:rsidR="00AF0382">
        <w:rPr>
          <w:sz w:val="28"/>
        </w:rPr>
        <w:t>102</w:t>
      </w:r>
      <w:r w:rsidR="00051AED" w:rsidRPr="00327690">
        <w:rPr>
          <w:sz w:val="28"/>
        </w:rPr>
        <w:t>-</w:t>
      </w:r>
      <w:r w:rsidR="003179AD">
        <w:rPr>
          <w:sz w:val="28"/>
          <w:lang w:val="ru-RU"/>
        </w:rPr>
        <w:t>2316</w:t>
      </w:r>
    </w:p>
    <w:p w:rsidR="005C1218" w:rsidRPr="006A6BFB" w:rsidRDefault="005C1218" w:rsidP="005C1218">
      <w:pPr>
        <w:jc w:val="both"/>
        <w:rPr>
          <w:sz w:val="28"/>
        </w:rPr>
      </w:pPr>
    </w:p>
    <w:p w:rsidR="007935CE" w:rsidRPr="00AF0382" w:rsidRDefault="00AF0382" w:rsidP="005C1218">
      <w:pPr>
        <w:jc w:val="both"/>
        <w:rPr>
          <w:sz w:val="28"/>
        </w:rPr>
      </w:pPr>
      <w:r w:rsidRPr="00AF0382">
        <w:rPr>
          <w:sz w:val="28"/>
        </w:rPr>
        <w:t>Про внесення змін та доповнень в рішення</w:t>
      </w:r>
      <w:r>
        <w:rPr>
          <w:sz w:val="28"/>
        </w:rPr>
        <w:t xml:space="preserve"> </w:t>
      </w:r>
      <w:r w:rsidRPr="00AF0382">
        <w:rPr>
          <w:sz w:val="28"/>
        </w:rPr>
        <w:t xml:space="preserve">міської ради від  </w:t>
      </w:r>
      <w:r w:rsidRPr="006A6BFB">
        <w:rPr>
          <w:sz w:val="28"/>
        </w:rPr>
        <w:t xml:space="preserve"> </w:t>
      </w:r>
      <w:r w:rsidRPr="00AF0382">
        <w:rPr>
          <w:sz w:val="28"/>
        </w:rPr>
        <w:t>21</w:t>
      </w:r>
      <w:r w:rsidRPr="006A6BFB">
        <w:rPr>
          <w:sz w:val="28"/>
        </w:rPr>
        <w:t>.</w:t>
      </w:r>
      <w:r w:rsidRPr="00AF0382">
        <w:rPr>
          <w:sz w:val="28"/>
        </w:rPr>
        <w:t>11</w:t>
      </w:r>
      <w:r w:rsidRPr="006A6BFB">
        <w:rPr>
          <w:sz w:val="28"/>
        </w:rPr>
        <w:t>.2017 № 6/</w:t>
      </w:r>
      <w:r w:rsidRPr="00327690">
        <w:rPr>
          <w:sz w:val="28"/>
        </w:rPr>
        <w:t>9</w:t>
      </w:r>
      <w:r w:rsidRPr="00AF0382">
        <w:rPr>
          <w:sz w:val="28"/>
        </w:rPr>
        <w:t>9</w:t>
      </w:r>
      <w:r w:rsidRPr="00327690">
        <w:rPr>
          <w:sz w:val="28"/>
        </w:rPr>
        <w:t>-</w:t>
      </w:r>
      <w:r w:rsidRPr="00AF0382">
        <w:rPr>
          <w:sz w:val="28"/>
        </w:rPr>
        <w:t>2212</w:t>
      </w:r>
      <w:r w:rsidR="00D653CF">
        <w:rPr>
          <w:sz w:val="28"/>
        </w:rPr>
        <w:t xml:space="preserve"> </w:t>
      </w:r>
      <w:r>
        <w:rPr>
          <w:sz w:val="28"/>
        </w:rPr>
        <w:t>«</w:t>
      </w:r>
      <w:r w:rsidR="005C1218" w:rsidRPr="006A6BFB">
        <w:rPr>
          <w:sz w:val="28"/>
        </w:rPr>
        <w:t xml:space="preserve">Про затвердження Програми </w:t>
      </w:r>
      <w:r>
        <w:rPr>
          <w:sz w:val="28"/>
        </w:rPr>
        <w:t xml:space="preserve"> </w:t>
      </w:r>
      <w:r w:rsidR="005C1218" w:rsidRPr="006A6BFB">
        <w:rPr>
          <w:sz w:val="28"/>
        </w:rPr>
        <w:t xml:space="preserve">сприяння діяльності співвласників </w:t>
      </w:r>
    </w:p>
    <w:p w:rsidR="005C1218" w:rsidRPr="007935CE" w:rsidRDefault="005C1218" w:rsidP="005C1218">
      <w:pPr>
        <w:jc w:val="both"/>
        <w:rPr>
          <w:sz w:val="28"/>
          <w:lang w:val="ru-RU"/>
        </w:rPr>
      </w:pPr>
      <w:r w:rsidRPr="006A6BFB">
        <w:rPr>
          <w:sz w:val="28"/>
        </w:rPr>
        <w:t>багатоквартирних будинків на терито</w:t>
      </w:r>
      <w:r w:rsidR="007935CE">
        <w:rPr>
          <w:sz w:val="28"/>
        </w:rPr>
        <w:t>рії міста Волноваха на 201</w:t>
      </w:r>
      <w:r w:rsidR="00FC20FB">
        <w:rPr>
          <w:sz w:val="28"/>
        </w:rPr>
        <w:t>8</w:t>
      </w:r>
      <w:r w:rsidR="007935CE">
        <w:rPr>
          <w:sz w:val="28"/>
        </w:rPr>
        <w:t xml:space="preserve"> рік</w:t>
      </w:r>
      <w:r w:rsidR="00AF0382">
        <w:rPr>
          <w:sz w:val="28"/>
        </w:rPr>
        <w:t>»</w:t>
      </w:r>
    </w:p>
    <w:p w:rsidR="005C1218" w:rsidRPr="006A6BFB" w:rsidRDefault="005C1218" w:rsidP="005C1218">
      <w:pPr>
        <w:jc w:val="both"/>
        <w:rPr>
          <w:sz w:val="28"/>
        </w:rPr>
      </w:pPr>
    </w:p>
    <w:p w:rsidR="005C1218" w:rsidRPr="00B53730" w:rsidRDefault="005C1218" w:rsidP="00D653CF">
      <w:pPr>
        <w:jc w:val="both"/>
        <w:rPr>
          <w:sz w:val="28"/>
        </w:rPr>
      </w:pPr>
      <w:r w:rsidRPr="006A6BFB">
        <w:rPr>
          <w:sz w:val="28"/>
        </w:rPr>
        <w:tab/>
      </w:r>
      <w:r w:rsidR="007935CE" w:rsidRPr="007935CE">
        <w:rPr>
          <w:sz w:val="28"/>
        </w:rPr>
        <w:t>Заслухавши та обговоривши інформацію начальника відділу житлово-комунального господарства, торгівлі та побутового обслуговування населення Кобзаря Дмитра Павловича про</w:t>
      </w:r>
      <w:r w:rsidR="00AF0382">
        <w:rPr>
          <w:sz w:val="28"/>
        </w:rPr>
        <w:t xml:space="preserve"> необхідність внесення змін до </w:t>
      </w:r>
      <w:r w:rsidR="007935CE" w:rsidRPr="007935CE">
        <w:rPr>
          <w:sz w:val="28"/>
        </w:rPr>
        <w:t xml:space="preserve"> </w:t>
      </w:r>
      <w:r w:rsidR="00D653CF" w:rsidRPr="006A6BFB">
        <w:rPr>
          <w:sz w:val="28"/>
        </w:rPr>
        <w:t xml:space="preserve">Програми </w:t>
      </w:r>
      <w:r w:rsidR="00D653CF">
        <w:rPr>
          <w:sz w:val="28"/>
        </w:rPr>
        <w:t xml:space="preserve"> </w:t>
      </w:r>
      <w:r w:rsidR="00D653CF" w:rsidRPr="006A6BFB">
        <w:rPr>
          <w:sz w:val="28"/>
        </w:rPr>
        <w:t xml:space="preserve">сприяння діяльності співвласників </w:t>
      </w:r>
      <w:r w:rsidR="00D653CF">
        <w:rPr>
          <w:sz w:val="28"/>
        </w:rPr>
        <w:t xml:space="preserve"> </w:t>
      </w:r>
      <w:r w:rsidR="00D653CF" w:rsidRPr="006A6BFB">
        <w:rPr>
          <w:sz w:val="28"/>
        </w:rPr>
        <w:t>багатоквартирних будинків на терито</w:t>
      </w:r>
      <w:r w:rsidR="00D653CF">
        <w:rPr>
          <w:sz w:val="28"/>
        </w:rPr>
        <w:t>рії міста Волноваха на 2018 рік</w:t>
      </w:r>
      <w:r w:rsidR="008D16E3" w:rsidRPr="006A6BFB">
        <w:rPr>
          <w:sz w:val="28"/>
        </w:rPr>
        <w:t xml:space="preserve">, керуючись Законом України «Про особливості здійснення права власності співвласників у багатоквартирному будинку», Законом України «Про </w:t>
      </w:r>
      <w:r w:rsidR="008D16E3" w:rsidRPr="006A6BFB">
        <w:rPr>
          <w:sz w:val="28"/>
          <w:szCs w:val="28"/>
        </w:rPr>
        <w:t>об’єднання співвласників багатоквартирного будинку»,</w:t>
      </w:r>
      <w:r w:rsidR="008D16E3" w:rsidRPr="006A6BFB">
        <w:rPr>
          <w:sz w:val="28"/>
        </w:rPr>
        <w:t xml:space="preserve"> Законом України «Про приватизацію державного житлового фонду»</w:t>
      </w:r>
      <w:r w:rsidR="00FF3765" w:rsidRPr="006A6BFB">
        <w:rPr>
          <w:sz w:val="28"/>
        </w:rPr>
        <w:t>, статтею 26 Закону України «Про місцеве самоврядування в Україні», міська рада</w:t>
      </w:r>
    </w:p>
    <w:p w:rsidR="005C1218" w:rsidRPr="006A6BFB" w:rsidRDefault="005C1218" w:rsidP="005C1218">
      <w:pPr>
        <w:ind w:left="1448" w:firstLine="362"/>
        <w:jc w:val="both"/>
        <w:rPr>
          <w:color w:val="000000"/>
          <w:sz w:val="28"/>
          <w:szCs w:val="28"/>
        </w:rPr>
      </w:pPr>
      <w:r w:rsidRPr="006A6BFB">
        <w:rPr>
          <w:color w:val="000000"/>
          <w:sz w:val="28"/>
          <w:szCs w:val="28"/>
        </w:rPr>
        <w:t>  </w:t>
      </w:r>
    </w:p>
    <w:p w:rsidR="005C1218" w:rsidRPr="006A6BFB" w:rsidRDefault="00FF3765" w:rsidP="005C1218">
      <w:pPr>
        <w:jc w:val="both"/>
        <w:rPr>
          <w:color w:val="000000"/>
          <w:sz w:val="28"/>
          <w:szCs w:val="28"/>
        </w:rPr>
      </w:pPr>
      <w:r w:rsidRPr="006A6BFB">
        <w:rPr>
          <w:color w:val="000000"/>
          <w:sz w:val="28"/>
          <w:szCs w:val="28"/>
        </w:rPr>
        <w:t>ВИРІШИЛА</w:t>
      </w:r>
      <w:r w:rsidR="005C1218" w:rsidRPr="006A6BFB">
        <w:rPr>
          <w:color w:val="000000"/>
          <w:sz w:val="28"/>
          <w:szCs w:val="28"/>
        </w:rPr>
        <w:t>:</w:t>
      </w:r>
    </w:p>
    <w:p w:rsidR="005C1218" w:rsidRPr="006A6BFB" w:rsidRDefault="005C1218" w:rsidP="005C1218">
      <w:pPr>
        <w:jc w:val="both"/>
        <w:rPr>
          <w:color w:val="000000"/>
          <w:sz w:val="28"/>
          <w:szCs w:val="28"/>
        </w:rPr>
      </w:pPr>
    </w:p>
    <w:p w:rsidR="00AF0382" w:rsidRPr="00FD0DB5" w:rsidRDefault="00AF0382" w:rsidP="00953F3E">
      <w:pPr>
        <w:ind w:firstLine="704"/>
        <w:jc w:val="both"/>
        <w:rPr>
          <w:sz w:val="28"/>
        </w:rPr>
      </w:pPr>
      <w:r w:rsidRPr="00FD0DB5">
        <w:rPr>
          <w:sz w:val="28"/>
          <w:szCs w:val="28"/>
          <w:lang w:bidi="uk-UA"/>
        </w:rPr>
        <w:t>1.</w:t>
      </w:r>
      <w:r>
        <w:rPr>
          <w:sz w:val="28"/>
          <w:szCs w:val="28"/>
          <w:lang w:bidi="uk-UA"/>
        </w:rPr>
        <w:t xml:space="preserve"> </w:t>
      </w:r>
      <w:r w:rsidRPr="00FD0DB5">
        <w:rPr>
          <w:sz w:val="28"/>
          <w:szCs w:val="28"/>
          <w:lang w:bidi="uk-UA"/>
        </w:rPr>
        <w:t>Внести зміни та доповнення в рішення міської ради від  21.12.2017  №6/99-221</w:t>
      </w:r>
      <w:r w:rsidRPr="00D653CF">
        <w:rPr>
          <w:sz w:val="28"/>
        </w:rPr>
        <w:t xml:space="preserve">2 </w:t>
      </w:r>
      <w:r w:rsidRPr="00FD0DB5">
        <w:rPr>
          <w:sz w:val="28"/>
          <w:szCs w:val="28"/>
          <w:lang w:bidi="uk-UA"/>
        </w:rPr>
        <w:t xml:space="preserve"> «</w:t>
      </w:r>
      <w:r w:rsidR="00D653CF" w:rsidRPr="006A6BFB">
        <w:rPr>
          <w:sz w:val="28"/>
        </w:rPr>
        <w:t xml:space="preserve">Про затвердження Програми </w:t>
      </w:r>
      <w:r w:rsidR="00D653CF">
        <w:rPr>
          <w:sz w:val="28"/>
        </w:rPr>
        <w:t xml:space="preserve"> </w:t>
      </w:r>
      <w:r w:rsidR="00D653CF" w:rsidRPr="006A6BFB">
        <w:rPr>
          <w:sz w:val="28"/>
        </w:rPr>
        <w:t>сприяння діяльності співвласників багатоквартирних будинків на терито</w:t>
      </w:r>
      <w:r w:rsidR="00D653CF">
        <w:rPr>
          <w:sz w:val="28"/>
        </w:rPr>
        <w:t>рії міста Волноваха на 2018 рік</w:t>
      </w:r>
      <w:r w:rsidRPr="00FD0DB5">
        <w:rPr>
          <w:sz w:val="28"/>
          <w:szCs w:val="28"/>
          <w:lang w:bidi="uk-UA"/>
        </w:rPr>
        <w:t>»</w:t>
      </w:r>
      <w:r w:rsidRPr="00FD0DB5">
        <w:rPr>
          <w:sz w:val="28"/>
        </w:rPr>
        <w:t xml:space="preserve"> та додаток до рішення читати у новій редакції (додається)</w:t>
      </w:r>
      <w:r w:rsidRPr="00FD0DB5">
        <w:rPr>
          <w:color w:val="000000"/>
          <w:sz w:val="28"/>
          <w:szCs w:val="28"/>
        </w:rPr>
        <w:t>.</w:t>
      </w:r>
    </w:p>
    <w:p w:rsidR="00AF0382" w:rsidRDefault="00AF0382" w:rsidP="00AF0382">
      <w:pPr>
        <w:ind w:firstLine="710"/>
        <w:jc w:val="both"/>
        <w:rPr>
          <w:color w:val="000000"/>
          <w:sz w:val="28"/>
          <w:szCs w:val="28"/>
        </w:rPr>
      </w:pPr>
    </w:p>
    <w:p w:rsidR="00AF0382" w:rsidRPr="00077043" w:rsidRDefault="00AF0382" w:rsidP="00AF0382">
      <w:pPr>
        <w:ind w:firstLine="704"/>
        <w:jc w:val="both"/>
        <w:rPr>
          <w:sz w:val="28"/>
        </w:rPr>
      </w:pPr>
      <w:r w:rsidRPr="00ED5C65">
        <w:rPr>
          <w:color w:val="000000"/>
          <w:sz w:val="28"/>
          <w:szCs w:val="28"/>
        </w:rPr>
        <w:t xml:space="preserve">2. </w:t>
      </w:r>
      <w:r>
        <w:rPr>
          <w:color w:val="000000"/>
          <w:sz w:val="28"/>
          <w:szCs w:val="28"/>
        </w:rPr>
        <w:t xml:space="preserve"> </w:t>
      </w:r>
      <w:r w:rsidRPr="00ED5C65">
        <w:rPr>
          <w:color w:val="000000"/>
          <w:sz w:val="28"/>
          <w:szCs w:val="28"/>
        </w:rPr>
        <w:t>Контроль за виконанням даного рішення покласти на постійну комісію з питань планування фінансів і бюджету (</w:t>
      </w:r>
      <w:proofErr w:type="spellStart"/>
      <w:r w:rsidRPr="00ED5C65">
        <w:rPr>
          <w:color w:val="000000"/>
          <w:sz w:val="28"/>
          <w:szCs w:val="28"/>
        </w:rPr>
        <w:t>Обідченко</w:t>
      </w:r>
      <w:proofErr w:type="spellEnd"/>
      <w:r w:rsidRPr="00ED5C65">
        <w:rPr>
          <w:color w:val="000000"/>
          <w:sz w:val="28"/>
          <w:szCs w:val="28"/>
        </w:rPr>
        <w:t>)</w:t>
      </w:r>
      <w:r>
        <w:rPr>
          <w:color w:val="000000"/>
          <w:sz w:val="28"/>
          <w:szCs w:val="28"/>
        </w:rPr>
        <w:t xml:space="preserve"> та </w:t>
      </w:r>
      <w:r w:rsidRPr="00067334">
        <w:rPr>
          <w:sz w:val="28"/>
        </w:rPr>
        <w:t>постійн</w:t>
      </w:r>
      <w:r>
        <w:rPr>
          <w:sz w:val="28"/>
        </w:rPr>
        <w:t>у</w:t>
      </w:r>
      <w:r w:rsidRPr="00067334">
        <w:rPr>
          <w:sz w:val="28"/>
        </w:rPr>
        <w:t xml:space="preserve"> комісі</w:t>
      </w:r>
      <w:r>
        <w:rPr>
          <w:sz w:val="28"/>
        </w:rPr>
        <w:t xml:space="preserve">ю </w:t>
      </w:r>
      <w:r w:rsidRPr="00067334">
        <w:rPr>
          <w:sz w:val="28"/>
        </w:rPr>
        <w:t>з питань комунальної</w:t>
      </w:r>
      <w:r>
        <w:rPr>
          <w:sz w:val="28"/>
        </w:rPr>
        <w:t xml:space="preserve"> </w:t>
      </w:r>
      <w:r w:rsidRPr="00067334">
        <w:rPr>
          <w:sz w:val="28"/>
        </w:rPr>
        <w:t>власності, житлово-комунального господарства,</w:t>
      </w:r>
      <w:r>
        <w:rPr>
          <w:sz w:val="28"/>
        </w:rPr>
        <w:t xml:space="preserve"> </w:t>
      </w:r>
      <w:r w:rsidRPr="00067334">
        <w:rPr>
          <w:sz w:val="28"/>
        </w:rPr>
        <w:t>соціально-економічного</w:t>
      </w:r>
      <w:r>
        <w:rPr>
          <w:sz w:val="28"/>
        </w:rPr>
        <w:t xml:space="preserve"> </w:t>
      </w:r>
      <w:r w:rsidRPr="00067334">
        <w:rPr>
          <w:sz w:val="28"/>
        </w:rPr>
        <w:t>розвитку території</w:t>
      </w:r>
      <w:r>
        <w:rPr>
          <w:sz w:val="28"/>
        </w:rPr>
        <w:t xml:space="preserve"> (</w:t>
      </w:r>
      <w:proofErr w:type="spellStart"/>
      <w:r>
        <w:rPr>
          <w:sz w:val="28"/>
        </w:rPr>
        <w:t>Попков</w:t>
      </w:r>
      <w:proofErr w:type="spellEnd"/>
      <w:r>
        <w:rPr>
          <w:sz w:val="28"/>
        </w:rPr>
        <w:t>)</w:t>
      </w:r>
      <w:r w:rsidRPr="00ED5C65">
        <w:rPr>
          <w:color w:val="000000"/>
          <w:sz w:val="28"/>
          <w:szCs w:val="28"/>
        </w:rPr>
        <w:t>.</w:t>
      </w:r>
    </w:p>
    <w:p w:rsidR="005C1218" w:rsidRPr="006A6BFB" w:rsidRDefault="005C1218" w:rsidP="005C1218">
      <w:pPr>
        <w:ind w:firstLine="360"/>
        <w:jc w:val="both"/>
        <w:rPr>
          <w:color w:val="000000"/>
          <w:sz w:val="28"/>
          <w:szCs w:val="28"/>
        </w:rPr>
      </w:pPr>
    </w:p>
    <w:p w:rsidR="005C1218" w:rsidRPr="006A6BFB" w:rsidRDefault="005C1218" w:rsidP="005C1218">
      <w:pPr>
        <w:ind w:firstLine="360"/>
        <w:jc w:val="both"/>
        <w:rPr>
          <w:color w:val="000000"/>
          <w:sz w:val="28"/>
          <w:szCs w:val="28"/>
        </w:rPr>
      </w:pPr>
    </w:p>
    <w:p w:rsidR="005C1218" w:rsidRPr="006A6BFB" w:rsidRDefault="005C1218" w:rsidP="005C1218">
      <w:pPr>
        <w:pStyle w:val="a5"/>
        <w:spacing w:line="360" w:lineRule="auto"/>
        <w:ind w:left="0"/>
        <w:jc w:val="both"/>
        <w:rPr>
          <w:sz w:val="28"/>
          <w:szCs w:val="24"/>
          <w:lang w:val="uk-UA"/>
        </w:rPr>
      </w:pPr>
      <w:r w:rsidRPr="006A6BFB">
        <w:rPr>
          <w:sz w:val="28"/>
          <w:szCs w:val="24"/>
          <w:lang w:val="uk-UA"/>
        </w:rPr>
        <w:t>Секретар ради</w:t>
      </w:r>
      <w:r w:rsidRPr="006A6BFB">
        <w:rPr>
          <w:sz w:val="28"/>
          <w:szCs w:val="24"/>
          <w:lang w:val="uk-UA"/>
        </w:rPr>
        <w:tab/>
      </w:r>
      <w:r w:rsidRPr="006A6BFB">
        <w:rPr>
          <w:sz w:val="28"/>
          <w:szCs w:val="24"/>
          <w:lang w:val="uk-UA"/>
        </w:rPr>
        <w:tab/>
      </w:r>
      <w:r w:rsidRPr="006A6BFB">
        <w:rPr>
          <w:sz w:val="28"/>
          <w:szCs w:val="24"/>
          <w:lang w:val="uk-UA"/>
        </w:rPr>
        <w:tab/>
      </w:r>
      <w:r w:rsidRPr="006A6BFB">
        <w:rPr>
          <w:sz w:val="28"/>
          <w:szCs w:val="24"/>
          <w:lang w:val="uk-UA"/>
        </w:rPr>
        <w:tab/>
      </w:r>
      <w:r w:rsidRPr="006A6BFB">
        <w:rPr>
          <w:sz w:val="28"/>
          <w:szCs w:val="24"/>
          <w:lang w:val="uk-UA"/>
        </w:rPr>
        <w:tab/>
      </w:r>
      <w:r w:rsidRPr="006A6BFB">
        <w:rPr>
          <w:sz w:val="28"/>
          <w:szCs w:val="24"/>
          <w:lang w:val="uk-UA"/>
        </w:rPr>
        <w:tab/>
      </w:r>
      <w:r w:rsidRPr="006A6BFB">
        <w:rPr>
          <w:sz w:val="28"/>
          <w:szCs w:val="24"/>
          <w:lang w:val="uk-UA"/>
        </w:rPr>
        <w:tab/>
      </w:r>
      <w:r w:rsidRPr="006A6BFB">
        <w:rPr>
          <w:sz w:val="28"/>
          <w:szCs w:val="24"/>
          <w:lang w:val="uk-UA"/>
        </w:rPr>
        <w:tab/>
        <w:t>Т.Є. Гукай</w:t>
      </w:r>
    </w:p>
    <w:p w:rsidR="005C1218" w:rsidRPr="006A6BFB" w:rsidRDefault="005C1218" w:rsidP="005C1218">
      <w:pPr>
        <w:ind w:firstLine="360"/>
        <w:jc w:val="both"/>
        <w:rPr>
          <w:sz w:val="28"/>
          <w:szCs w:val="28"/>
        </w:rPr>
      </w:pP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D653CF" w:rsidRDefault="00D653CF" w:rsidP="00D653CF">
      <w:pPr>
        <w:rPr>
          <w:sz w:val="28"/>
          <w:szCs w:val="28"/>
        </w:rPr>
      </w:pPr>
    </w:p>
    <w:p w:rsidR="00D653CF" w:rsidRDefault="00D653CF" w:rsidP="00D653CF">
      <w:pPr>
        <w:rPr>
          <w:sz w:val="28"/>
          <w:szCs w:val="28"/>
        </w:rPr>
      </w:pPr>
    </w:p>
    <w:p w:rsidR="00963B22" w:rsidRDefault="00570A6E" w:rsidP="00D653CF">
      <w:pPr>
        <w:rPr>
          <w:sz w:val="28"/>
          <w:szCs w:val="28"/>
          <w:lang w:val="ru-RU"/>
        </w:rPr>
      </w:pPr>
      <w:r>
        <w:rPr>
          <w:sz w:val="28"/>
          <w:szCs w:val="28"/>
          <w:lang w:val="ru-RU"/>
        </w:rPr>
        <w:lastRenderedPageBreak/>
        <w:t xml:space="preserve">   </w:t>
      </w:r>
      <w:r w:rsidR="007935CE">
        <w:rPr>
          <w:sz w:val="28"/>
          <w:szCs w:val="28"/>
          <w:lang w:val="ru-RU"/>
        </w:rPr>
        <w:t xml:space="preserve"> </w:t>
      </w:r>
    </w:p>
    <w:p w:rsidR="00963B22" w:rsidRDefault="00963B22" w:rsidP="007935CE">
      <w:pPr>
        <w:ind w:left="4963" w:firstLine="709"/>
        <w:rPr>
          <w:sz w:val="28"/>
          <w:szCs w:val="28"/>
          <w:lang w:val="ru-RU"/>
        </w:rPr>
      </w:pPr>
    </w:p>
    <w:p w:rsidR="005C1218" w:rsidRPr="006A6BFB" w:rsidRDefault="00963B22" w:rsidP="007935CE">
      <w:pPr>
        <w:ind w:left="4963" w:firstLine="709"/>
        <w:rPr>
          <w:sz w:val="28"/>
          <w:szCs w:val="28"/>
        </w:rPr>
      </w:pPr>
      <w:r>
        <w:rPr>
          <w:sz w:val="28"/>
          <w:szCs w:val="28"/>
          <w:lang w:val="ru-RU"/>
        </w:rPr>
        <w:t xml:space="preserve">    </w:t>
      </w:r>
      <w:r w:rsidR="005C1218" w:rsidRPr="006A6BFB">
        <w:rPr>
          <w:sz w:val="28"/>
          <w:szCs w:val="28"/>
        </w:rPr>
        <w:t>Додаток</w:t>
      </w:r>
    </w:p>
    <w:p w:rsidR="005C1218" w:rsidRPr="006A6BFB" w:rsidRDefault="005C1218" w:rsidP="005C1218">
      <w:pPr>
        <w:rPr>
          <w:sz w:val="28"/>
          <w:szCs w:val="28"/>
        </w:rPr>
      </w:pPr>
      <w:r w:rsidRPr="006A6BFB">
        <w:rPr>
          <w:sz w:val="28"/>
          <w:szCs w:val="28"/>
        </w:rPr>
        <w:t xml:space="preserve">                                                                                     до рішення  міської ради</w:t>
      </w:r>
    </w:p>
    <w:p w:rsidR="005C1218" w:rsidRPr="00FA7164" w:rsidRDefault="005C1218" w:rsidP="005C1218">
      <w:pPr>
        <w:rPr>
          <w:sz w:val="28"/>
          <w:szCs w:val="28"/>
        </w:rPr>
      </w:pPr>
      <w:r w:rsidRPr="006A6BFB">
        <w:rPr>
          <w:sz w:val="28"/>
          <w:szCs w:val="28"/>
        </w:rPr>
        <w:t xml:space="preserve">                                                                                     від </w:t>
      </w:r>
      <w:r w:rsidR="003179AD" w:rsidRPr="00FA7164">
        <w:rPr>
          <w:sz w:val="28"/>
        </w:rPr>
        <w:t>04</w:t>
      </w:r>
      <w:r w:rsidR="00D653CF" w:rsidRPr="006A6BFB">
        <w:rPr>
          <w:sz w:val="28"/>
        </w:rPr>
        <w:t>.</w:t>
      </w:r>
      <w:r w:rsidR="00D653CF" w:rsidRPr="00BD4EEB">
        <w:rPr>
          <w:sz w:val="28"/>
        </w:rPr>
        <w:t>0</w:t>
      </w:r>
      <w:r w:rsidR="003179AD" w:rsidRPr="00FA7164">
        <w:rPr>
          <w:sz w:val="28"/>
        </w:rPr>
        <w:t>4</w:t>
      </w:r>
      <w:r w:rsidR="00D653CF" w:rsidRPr="006A6BFB">
        <w:rPr>
          <w:sz w:val="28"/>
        </w:rPr>
        <w:t>.201</w:t>
      </w:r>
      <w:r w:rsidR="00D653CF">
        <w:rPr>
          <w:sz w:val="28"/>
        </w:rPr>
        <w:t>8</w:t>
      </w:r>
      <w:r w:rsidR="00D653CF" w:rsidRPr="006A6BFB">
        <w:rPr>
          <w:sz w:val="28"/>
        </w:rPr>
        <w:t xml:space="preserve"> № 6/</w:t>
      </w:r>
      <w:r w:rsidR="00D653CF">
        <w:rPr>
          <w:sz w:val="28"/>
        </w:rPr>
        <w:t>102</w:t>
      </w:r>
      <w:r w:rsidR="00D653CF" w:rsidRPr="00327690">
        <w:rPr>
          <w:sz w:val="28"/>
        </w:rPr>
        <w:t>-</w:t>
      </w:r>
      <w:r w:rsidR="003179AD" w:rsidRPr="00FA7164">
        <w:rPr>
          <w:sz w:val="28"/>
        </w:rPr>
        <w:t>2316</w:t>
      </w:r>
    </w:p>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Pr>
        <w:pStyle w:val="1"/>
        <w:spacing w:before="0" w:beforeAutospacing="0" w:after="0" w:afterAutospacing="0"/>
        <w:jc w:val="center"/>
      </w:pPr>
      <w:r w:rsidRPr="006A6BFB">
        <w:t xml:space="preserve">ПРОГРАМА </w:t>
      </w:r>
    </w:p>
    <w:p w:rsidR="005C1218" w:rsidRPr="006A6BFB" w:rsidRDefault="005C1218" w:rsidP="005C1218">
      <w:pPr>
        <w:pStyle w:val="1"/>
        <w:spacing w:before="0" w:beforeAutospacing="0" w:after="0" w:afterAutospacing="0"/>
        <w:jc w:val="center"/>
      </w:pPr>
      <w:r w:rsidRPr="006A6BFB">
        <w:t>сприяння діяльності співвласників багатоквартирних будинків на території міста Волноваха</w:t>
      </w:r>
    </w:p>
    <w:p w:rsidR="005C1218" w:rsidRPr="006A6BFB" w:rsidRDefault="005C1218" w:rsidP="005C1218">
      <w:pPr>
        <w:pStyle w:val="1"/>
        <w:spacing w:before="0" w:beforeAutospacing="0" w:after="0" w:afterAutospacing="0"/>
        <w:jc w:val="center"/>
      </w:pPr>
      <w:r w:rsidRPr="006A6BFB">
        <w:t>на 201</w:t>
      </w:r>
      <w:r w:rsidR="00570A6E">
        <w:t>8</w:t>
      </w:r>
      <w:r w:rsidRPr="006A6BFB">
        <w:t xml:space="preserve"> рік</w:t>
      </w:r>
    </w:p>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6A6BFB" w:rsidRDefault="005C1218" w:rsidP="005C1218"/>
    <w:p w:rsidR="005C1218" w:rsidRPr="00963B22" w:rsidRDefault="005C1218" w:rsidP="005C1218">
      <w:pPr>
        <w:rPr>
          <w:lang w:val="ru-RU"/>
        </w:rPr>
      </w:pPr>
    </w:p>
    <w:p w:rsidR="00472236" w:rsidRPr="00963B22" w:rsidRDefault="00472236" w:rsidP="005C1218">
      <w:pPr>
        <w:rPr>
          <w:lang w:val="ru-RU"/>
        </w:rPr>
      </w:pPr>
    </w:p>
    <w:p w:rsidR="00472236" w:rsidRPr="006A6BFB" w:rsidRDefault="00472236" w:rsidP="005C1218"/>
    <w:p w:rsidR="00045CBE" w:rsidRDefault="00045CBE" w:rsidP="00045CBE">
      <w:pPr>
        <w:jc w:val="center"/>
        <w:rPr>
          <w:sz w:val="28"/>
          <w:szCs w:val="28"/>
          <w:lang w:val="ru-RU"/>
        </w:rPr>
      </w:pPr>
      <w:r>
        <w:rPr>
          <w:sz w:val="28"/>
          <w:szCs w:val="28"/>
          <w:lang w:val="ru-RU"/>
        </w:rPr>
        <w:t>м. Волноваха</w:t>
      </w:r>
    </w:p>
    <w:p w:rsidR="00045CBE" w:rsidRPr="00045CBE" w:rsidRDefault="00045CBE" w:rsidP="00045CBE">
      <w:pPr>
        <w:jc w:val="center"/>
        <w:rPr>
          <w:lang w:val="ru-RU"/>
        </w:rPr>
      </w:pPr>
      <w:r>
        <w:rPr>
          <w:sz w:val="28"/>
          <w:szCs w:val="28"/>
          <w:lang w:val="ru-RU"/>
        </w:rPr>
        <w:t>201</w:t>
      </w:r>
      <w:r w:rsidR="00D653CF">
        <w:rPr>
          <w:sz w:val="28"/>
          <w:szCs w:val="28"/>
          <w:lang w:val="ru-RU"/>
        </w:rPr>
        <w:t>8</w:t>
      </w:r>
      <w:r>
        <w:rPr>
          <w:sz w:val="28"/>
          <w:szCs w:val="28"/>
          <w:lang w:val="ru-RU"/>
        </w:rPr>
        <w:t xml:space="preserve"> </w:t>
      </w:r>
      <w:proofErr w:type="spellStart"/>
      <w:r>
        <w:rPr>
          <w:sz w:val="28"/>
          <w:szCs w:val="28"/>
          <w:lang w:val="ru-RU"/>
        </w:rPr>
        <w:t>рік</w:t>
      </w:r>
      <w:proofErr w:type="spellEnd"/>
    </w:p>
    <w:p w:rsidR="005C1218" w:rsidRPr="006A6BFB" w:rsidRDefault="005C1218" w:rsidP="005C1218">
      <w:pPr>
        <w:jc w:val="center"/>
        <w:rPr>
          <w:sz w:val="28"/>
          <w:szCs w:val="28"/>
        </w:rPr>
      </w:pPr>
      <w:r w:rsidRPr="006A6BFB">
        <w:rPr>
          <w:sz w:val="28"/>
          <w:szCs w:val="28"/>
        </w:rPr>
        <w:t xml:space="preserve">                                                    </w:t>
      </w:r>
    </w:p>
    <w:p w:rsidR="00963B22" w:rsidRDefault="00963B22" w:rsidP="005C1218">
      <w:pPr>
        <w:jc w:val="center"/>
        <w:rPr>
          <w:sz w:val="28"/>
          <w:szCs w:val="28"/>
          <w:lang w:val="ru-RU"/>
        </w:rPr>
      </w:pPr>
    </w:p>
    <w:p w:rsidR="00963B22" w:rsidRDefault="00963B22" w:rsidP="005C1218">
      <w:pPr>
        <w:jc w:val="center"/>
        <w:rPr>
          <w:sz w:val="28"/>
          <w:szCs w:val="28"/>
          <w:lang w:val="ru-RU"/>
        </w:rPr>
      </w:pPr>
    </w:p>
    <w:p w:rsidR="00963B22" w:rsidRDefault="00963B22" w:rsidP="005C1218">
      <w:pPr>
        <w:jc w:val="center"/>
        <w:rPr>
          <w:sz w:val="28"/>
          <w:szCs w:val="28"/>
          <w:lang w:val="ru-RU"/>
        </w:rPr>
      </w:pPr>
    </w:p>
    <w:p w:rsidR="005C1218" w:rsidRPr="006A6BFB" w:rsidRDefault="005C1218" w:rsidP="005C1218">
      <w:pPr>
        <w:jc w:val="center"/>
        <w:rPr>
          <w:sz w:val="28"/>
          <w:szCs w:val="28"/>
        </w:rPr>
      </w:pPr>
      <w:r w:rsidRPr="006A6BFB">
        <w:rPr>
          <w:sz w:val="28"/>
          <w:szCs w:val="28"/>
        </w:rPr>
        <w:t>ЗМІСТ</w:t>
      </w:r>
    </w:p>
    <w:p w:rsidR="005C1218" w:rsidRPr="006A6BFB" w:rsidRDefault="005C1218" w:rsidP="005C1218">
      <w:pPr>
        <w:rPr>
          <w:sz w:val="28"/>
          <w:szCs w:val="28"/>
        </w:rPr>
      </w:pPr>
    </w:p>
    <w:p w:rsidR="005C1218" w:rsidRPr="006A6BFB" w:rsidRDefault="005C1218" w:rsidP="005C1218">
      <w:pPr>
        <w:jc w:val="center"/>
        <w:rPr>
          <w:sz w:val="28"/>
          <w:szCs w:val="28"/>
        </w:rPr>
      </w:pPr>
    </w:p>
    <w:p w:rsidR="005C1218" w:rsidRPr="006A6BFB" w:rsidRDefault="005C1218" w:rsidP="005C1218">
      <w:pPr>
        <w:jc w:val="both"/>
        <w:rPr>
          <w:sz w:val="28"/>
          <w:szCs w:val="28"/>
        </w:rPr>
      </w:pPr>
      <w:r w:rsidRPr="006A6BFB">
        <w:rPr>
          <w:sz w:val="28"/>
          <w:szCs w:val="28"/>
        </w:rPr>
        <w:t>Розділ 1. Вступ.</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Паспорт програми  сприяння діяльності  співвласників багатоквартирних будинків на території міста Волноваха.</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Розділ 2. Опис проблеми, на вирішення якої спрямована Програма.</w:t>
      </w:r>
    </w:p>
    <w:p w:rsidR="005C1218" w:rsidRPr="006A6BFB" w:rsidRDefault="005C1218" w:rsidP="005C1218">
      <w:pPr>
        <w:ind w:firstLine="687"/>
        <w:jc w:val="both"/>
        <w:rPr>
          <w:sz w:val="28"/>
          <w:szCs w:val="28"/>
        </w:rPr>
      </w:pPr>
    </w:p>
    <w:p w:rsidR="005C1218" w:rsidRPr="006A6BFB" w:rsidRDefault="005C1218" w:rsidP="005C1218">
      <w:pPr>
        <w:jc w:val="both"/>
        <w:rPr>
          <w:sz w:val="28"/>
          <w:szCs w:val="28"/>
        </w:rPr>
      </w:pPr>
      <w:r w:rsidRPr="006A6BFB">
        <w:rPr>
          <w:sz w:val="28"/>
          <w:szCs w:val="28"/>
        </w:rPr>
        <w:t>Розділ 3. Мета та завдання  програми.</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Розділ 4. Координація та контроль за ходом виконання Програми.</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Розділ 5. Порядок відбору проектів.</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Розділ 6. Фінансування Програми.</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Розділ 7. Очікувані результати.</w:t>
      </w: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814AEB" w:rsidRPr="006A6BFB" w:rsidRDefault="00814AEB" w:rsidP="005C1218">
      <w:pPr>
        <w:jc w:val="both"/>
        <w:rPr>
          <w:sz w:val="28"/>
          <w:szCs w:val="28"/>
        </w:rPr>
        <w:sectPr w:rsidR="00814AEB" w:rsidRPr="006A6BFB" w:rsidSect="00963B22">
          <w:pgSz w:w="11906" w:h="16838"/>
          <w:pgMar w:top="426" w:right="851" w:bottom="709" w:left="1701" w:header="709" w:footer="709" w:gutter="0"/>
          <w:cols w:space="720"/>
        </w:sectPr>
      </w:pPr>
    </w:p>
    <w:p w:rsidR="00963B22" w:rsidRDefault="00963B22" w:rsidP="005C1218">
      <w:pPr>
        <w:pStyle w:val="a3"/>
        <w:spacing w:before="0" w:beforeAutospacing="0" w:after="0" w:afterAutospacing="0"/>
        <w:jc w:val="center"/>
        <w:rPr>
          <w:rStyle w:val="a4"/>
          <w:sz w:val="28"/>
          <w:szCs w:val="28"/>
          <w:lang w:val="ru-RU"/>
        </w:rPr>
      </w:pPr>
    </w:p>
    <w:p w:rsidR="005C1218" w:rsidRPr="006A6BFB" w:rsidRDefault="005C1218" w:rsidP="005C1218">
      <w:pPr>
        <w:pStyle w:val="a3"/>
        <w:spacing w:before="0" w:beforeAutospacing="0" w:after="0" w:afterAutospacing="0"/>
        <w:jc w:val="center"/>
        <w:rPr>
          <w:rStyle w:val="a4"/>
          <w:sz w:val="28"/>
          <w:szCs w:val="28"/>
        </w:rPr>
      </w:pPr>
      <w:r w:rsidRPr="006A6BFB">
        <w:rPr>
          <w:rStyle w:val="a4"/>
          <w:sz w:val="28"/>
          <w:szCs w:val="28"/>
        </w:rPr>
        <w:t>1. Вступ</w:t>
      </w:r>
    </w:p>
    <w:p w:rsidR="00814AEB" w:rsidRPr="006A6BFB" w:rsidRDefault="00814AEB" w:rsidP="005C1218">
      <w:pPr>
        <w:pStyle w:val="a3"/>
        <w:spacing w:before="0" w:beforeAutospacing="0" w:after="0" w:afterAutospacing="0"/>
        <w:jc w:val="center"/>
        <w:rPr>
          <w:rStyle w:val="a4"/>
        </w:rPr>
      </w:pPr>
    </w:p>
    <w:p w:rsidR="005C1218" w:rsidRPr="006A6BFB" w:rsidRDefault="005C1218" w:rsidP="003A1E1E">
      <w:pPr>
        <w:ind w:firstLine="687"/>
        <w:jc w:val="both"/>
        <w:rPr>
          <w:sz w:val="28"/>
          <w:szCs w:val="28"/>
        </w:rPr>
      </w:pPr>
      <w:r w:rsidRPr="006A6BFB">
        <w:rPr>
          <w:sz w:val="28"/>
          <w:szCs w:val="28"/>
        </w:rPr>
        <w:t xml:space="preserve">Програма сприяння діяльності  співвласників багатоквартирних будинків на території міста Волноваха (надалі  Програма) розроблена на </w:t>
      </w:r>
      <w:r w:rsidR="006A6BFB" w:rsidRPr="006A6BFB">
        <w:rPr>
          <w:sz w:val="28"/>
          <w:szCs w:val="28"/>
        </w:rPr>
        <w:t>підставі</w:t>
      </w:r>
      <w:r w:rsidRPr="006A6BFB">
        <w:rPr>
          <w:sz w:val="28"/>
          <w:szCs w:val="28"/>
        </w:rPr>
        <w:t xml:space="preserve"> Цивільного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 «Про приватизацію державного житлового фонду», постанови Кабінету Міністрів України від 11.10.2002 № 1521 «Про реалізацію Закону України «Про об’єднання співвласників багатоквартирного будинку». </w:t>
      </w:r>
    </w:p>
    <w:p w:rsidR="005C1218" w:rsidRPr="006A6BFB" w:rsidRDefault="005C1218" w:rsidP="005C1218">
      <w:pPr>
        <w:ind w:firstLine="687"/>
        <w:jc w:val="both"/>
        <w:rPr>
          <w:sz w:val="28"/>
          <w:szCs w:val="28"/>
        </w:rPr>
      </w:pPr>
      <w:r w:rsidRPr="006A6BFB">
        <w:rPr>
          <w:sz w:val="28"/>
          <w:szCs w:val="28"/>
        </w:rPr>
        <w:t>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w:t>
      </w:r>
    </w:p>
    <w:p w:rsidR="005C1218" w:rsidRPr="006A6BFB" w:rsidRDefault="005C1218" w:rsidP="005C1218">
      <w:pPr>
        <w:jc w:val="both"/>
        <w:rPr>
          <w:sz w:val="28"/>
          <w:szCs w:val="28"/>
        </w:rPr>
      </w:pPr>
      <w:r w:rsidRPr="006A6BFB">
        <w:rPr>
          <w:sz w:val="28"/>
          <w:szCs w:val="28"/>
        </w:rPr>
        <w:t xml:space="preserve">        Удосконалення управління та збереження житлового фонду, його модернізація та заходи з енергозбереження - одна з найважливіших проблем, що постала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самої активної участі у цій справі співвласників багатоквартирних будинків, у тому числі ОСББ  як нової організаційної форми утримання житла, що значно краще відповідає реаліям сьогодення.       </w:t>
      </w:r>
    </w:p>
    <w:p w:rsidR="005C1218" w:rsidRPr="006A6BFB" w:rsidRDefault="005C1218" w:rsidP="005C1218">
      <w:pPr>
        <w:jc w:val="both"/>
        <w:rPr>
          <w:sz w:val="28"/>
          <w:szCs w:val="28"/>
        </w:rPr>
      </w:pPr>
      <w:r w:rsidRPr="006A6BFB">
        <w:rPr>
          <w:sz w:val="28"/>
          <w:szCs w:val="28"/>
        </w:rPr>
        <w:t xml:space="preserve">         Потребує вирішення питання проблем самозабезпечення  житлових багатоквартирних будинків, виділення допомоги співвласникам багатоквартирних будинків на капітальний ремонт конструктивних елементів та інженерних мереж будинків, де така діяльність  вже ведеться ними самостійно. </w:t>
      </w:r>
    </w:p>
    <w:p w:rsidR="005C1218" w:rsidRPr="006A6BFB" w:rsidRDefault="005C1218" w:rsidP="005C1218">
      <w:pPr>
        <w:jc w:val="both"/>
        <w:rPr>
          <w:sz w:val="28"/>
          <w:szCs w:val="28"/>
        </w:rPr>
      </w:pPr>
      <w:r w:rsidRPr="006A6BFB">
        <w:rPr>
          <w:sz w:val="28"/>
          <w:szCs w:val="28"/>
        </w:rPr>
        <w:t xml:space="preserve">          Допомога  із місцевого бюджету необхідна як в реалізації першочергових заходів капітального ремонту багатоквартирних будинків, так і у випадку участі співвласників багатоквартирних будинків у  впровадженні проектів за рахунок  коштів державного бюджету на умовах співфінансування. </w:t>
      </w: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br w:type="page"/>
      </w:r>
    </w:p>
    <w:p w:rsidR="005C1218" w:rsidRPr="00963B22" w:rsidRDefault="005C1218" w:rsidP="005C1218">
      <w:pPr>
        <w:jc w:val="center"/>
        <w:rPr>
          <w:b/>
          <w:sz w:val="32"/>
          <w:szCs w:val="32"/>
        </w:rPr>
      </w:pPr>
      <w:r w:rsidRPr="00963B22">
        <w:rPr>
          <w:b/>
          <w:sz w:val="32"/>
          <w:szCs w:val="32"/>
        </w:rPr>
        <w:lastRenderedPageBreak/>
        <w:t>Паспорт</w:t>
      </w:r>
    </w:p>
    <w:p w:rsidR="005C1218" w:rsidRPr="006A6BFB" w:rsidRDefault="005C1218" w:rsidP="005C1218">
      <w:pPr>
        <w:jc w:val="center"/>
        <w:rPr>
          <w:sz w:val="32"/>
          <w:szCs w:val="32"/>
        </w:rPr>
      </w:pPr>
      <w:r w:rsidRPr="006A6BFB">
        <w:rPr>
          <w:sz w:val="28"/>
          <w:szCs w:val="28"/>
        </w:rPr>
        <w:t>Програми</w:t>
      </w:r>
      <w:r w:rsidRPr="006A6BFB">
        <w:rPr>
          <w:sz w:val="32"/>
          <w:szCs w:val="32"/>
        </w:rPr>
        <w:t xml:space="preserve"> </w:t>
      </w:r>
      <w:r w:rsidRPr="006A6BFB">
        <w:rPr>
          <w:sz w:val="28"/>
          <w:szCs w:val="28"/>
        </w:rPr>
        <w:t xml:space="preserve">сприяння діяльності  співвласників </w:t>
      </w:r>
    </w:p>
    <w:p w:rsidR="005C1218" w:rsidRPr="006A6BFB" w:rsidRDefault="005C1218" w:rsidP="005C1218">
      <w:pPr>
        <w:jc w:val="center"/>
        <w:rPr>
          <w:sz w:val="28"/>
          <w:szCs w:val="28"/>
        </w:rPr>
      </w:pPr>
      <w:r w:rsidRPr="006A6BFB">
        <w:rPr>
          <w:sz w:val="28"/>
          <w:szCs w:val="28"/>
        </w:rPr>
        <w:t>багатоквартирних будинків на території м. Волноваха</w:t>
      </w:r>
    </w:p>
    <w:p w:rsidR="005C1218" w:rsidRPr="006A6BFB" w:rsidRDefault="005C1218" w:rsidP="005C1218">
      <w:pPr>
        <w:jc w:val="both"/>
        <w:rPr>
          <w:sz w:val="28"/>
          <w:szCs w:val="28"/>
        </w:rPr>
      </w:pPr>
      <w:r w:rsidRPr="006A6BFB">
        <w:rPr>
          <w:sz w:val="28"/>
          <w:szCs w:val="28"/>
        </w:rPr>
        <w:t xml:space="preserve">                                                 на 201</w:t>
      </w:r>
      <w:r w:rsidR="00570A6E">
        <w:rPr>
          <w:sz w:val="28"/>
          <w:szCs w:val="28"/>
        </w:rPr>
        <w:t>8</w:t>
      </w:r>
      <w:r w:rsidRPr="006A6BFB">
        <w:rPr>
          <w:sz w:val="28"/>
          <w:szCs w:val="28"/>
        </w:rPr>
        <w:t xml:space="preserve"> рік</w:t>
      </w:r>
    </w:p>
    <w:p w:rsidR="005C1218" w:rsidRPr="006A6BFB" w:rsidRDefault="005C1218" w:rsidP="005C121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4351"/>
        <w:gridCol w:w="4348"/>
      </w:tblGrid>
      <w:tr w:rsidR="005C1218" w:rsidRPr="006A6BFB" w:rsidTr="005C1218">
        <w:tc>
          <w:tcPr>
            <w:tcW w:w="795"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1</w:t>
            </w:r>
          </w:p>
        </w:tc>
        <w:tc>
          <w:tcPr>
            <w:tcW w:w="4351"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Ініціатор розроблення Програми</w:t>
            </w:r>
          </w:p>
        </w:tc>
        <w:tc>
          <w:tcPr>
            <w:tcW w:w="4348"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Виконавчий комітет Волноваської міської ради</w:t>
            </w:r>
          </w:p>
        </w:tc>
      </w:tr>
      <w:tr w:rsidR="005C1218" w:rsidRPr="006A6BFB" w:rsidTr="005C1218">
        <w:tc>
          <w:tcPr>
            <w:tcW w:w="795" w:type="dxa"/>
            <w:tcBorders>
              <w:top w:val="single" w:sz="4" w:space="0" w:color="auto"/>
              <w:left w:val="single" w:sz="4" w:space="0" w:color="auto"/>
              <w:bottom w:val="single" w:sz="4" w:space="0" w:color="auto"/>
              <w:right w:val="single" w:sz="4" w:space="0" w:color="auto"/>
            </w:tcBorders>
            <w:hideMark/>
          </w:tcPr>
          <w:p w:rsidR="005C1218" w:rsidRPr="00963B22" w:rsidRDefault="00963B22">
            <w:pPr>
              <w:jc w:val="both"/>
              <w:rPr>
                <w:sz w:val="28"/>
                <w:szCs w:val="28"/>
                <w:lang w:val="ru-RU" w:eastAsia="uk-UA"/>
              </w:rPr>
            </w:pPr>
            <w:r>
              <w:rPr>
                <w:sz w:val="28"/>
                <w:szCs w:val="28"/>
                <w:lang w:val="ru-RU" w:eastAsia="uk-UA"/>
              </w:rPr>
              <w:t>2</w:t>
            </w:r>
          </w:p>
        </w:tc>
        <w:tc>
          <w:tcPr>
            <w:tcW w:w="4351"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Розробник програми</w:t>
            </w:r>
          </w:p>
        </w:tc>
        <w:tc>
          <w:tcPr>
            <w:tcW w:w="4348"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Юридичний відділ, відділ житлово-комунального госп</w:t>
            </w:r>
            <w:r w:rsidR="0072644B" w:rsidRPr="006A6BFB">
              <w:rPr>
                <w:sz w:val="28"/>
                <w:szCs w:val="28"/>
                <w:lang w:eastAsia="uk-UA"/>
              </w:rPr>
              <w:t xml:space="preserve">одарства, торгівлі та </w:t>
            </w:r>
            <w:r w:rsidRPr="006A6BFB">
              <w:rPr>
                <w:sz w:val="28"/>
                <w:szCs w:val="28"/>
                <w:lang w:eastAsia="uk-UA"/>
              </w:rPr>
              <w:t>побутового обслуговування населення</w:t>
            </w:r>
          </w:p>
        </w:tc>
      </w:tr>
      <w:tr w:rsidR="005C1218" w:rsidRPr="006A6BFB" w:rsidTr="005C1218">
        <w:tc>
          <w:tcPr>
            <w:tcW w:w="795" w:type="dxa"/>
            <w:tcBorders>
              <w:top w:val="single" w:sz="4" w:space="0" w:color="auto"/>
              <w:left w:val="single" w:sz="4" w:space="0" w:color="auto"/>
              <w:bottom w:val="single" w:sz="4" w:space="0" w:color="auto"/>
              <w:right w:val="single" w:sz="4" w:space="0" w:color="auto"/>
            </w:tcBorders>
            <w:hideMark/>
          </w:tcPr>
          <w:p w:rsidR="005C1218" w:rsidRPr="00963B22" w:rsidRDefault="00963B22">
            <w:pPr>
              <w:jc w:val="both"/>
              <w:rPr>
                <w:sz w:val="28"/>
                <w:szCs w:val="28"/>
                <w:lang w:val="ru-RU" w:eastAsia="uk-UA"/>
              </w:rPr>
            </w:pPr>
            <w:r>
              <w:rPr>
                <w:sz w:val="28"/>
                <w:szCs w:val="28"/>
                <w:lang w:val="ru-RU" w:eastAsia="uk-UA"/>
              </w:rPr>
              <w:t>3</w:t>
            </w:r>
          </w:p>
        </w:tc>
        <w:tc>
          <w:tcPr>
            <w:tcW w:w="4351"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Відповідальний виконавець Програми</w:t>
            </w:r>
          </w:p>
        </w:tc>
        <w:tc>
          <w:tcPr>
            <w:tcW w:w="4348" w:type="dxa"/>
            <w:tcBorders>
              <w:top w:val="single" w:sz="4" w:space="0" w:color="auto"/>
              <w:left w:val="single" w:sz="4" w:space="0" w:color="auto"/>
              <w:bottom w:val="single" w:sz="4" w:space="0" w:color="auto"/>
              <w:right w:val="single" w:sz="4" w:space="0" w:color="auto"/>
            </w:tcBorders>
            <w:hideMark/>
          </w:tcPr>
          <w:p w:rsidR="005C1218" w:rsidRPr="006A6BFB" w:rsidRDefault="005C1218" w:rsidP="003A0221">
            <w:pPr>
              <w:jc w:val="both"/>
              <w:rPr>
                <w:sz w:val="28"/>
                <w:szCs w:val="28"/>
                <w:lang w:eastAsia="uk-UA"/>
              </w:rPr>
            </w:pPr>
            <w:r w:rsidRPr="006A6BFB">
              <w:rPr>
                <w:sz w:val="28"/>
                <w:szCs w:val="28"/>
                <w:lang w:eastAsia="uk-UA"/>
              </w:rPr>
              <w:t>Відділ житлово-комунального господарства, торгівлі та побутового обслуговування населення</w:t>
            </w:r>
          </w:p>
        </w:tc>
      </w:tr>
      <w:tr w:rsidR="005C1218" w:rsidRPr="006A6BFB" w:rsidTr="005C1218">
        <w:tc>
          <w:tcPr>
            <w:tcW w:w="795" w:type="dxa"/>
            <w:tcBorders>
              <w:top w:val="single" w:sz="4" w:space="0" w:color="auto"/>
              <w:left w:val="single" w:sz="4" w:space="0" w:color="auto"/>
              <w:bottom w:val="single" w:sz="4" w:space="0" w:color="auto"/>
              <w:right w:val="single" w:sz="4" w:space="0" w:color="auto"/>
            </w:tcBorders>
            <w:hideMark/>
          </w:tcPr>
          <w:p w:rsidR="005C1218" w:rsidRPr="00963B22" w:rsidRDefault="00963B22">
            <w:pPr>
              <w:jc w:val="both"/>
              <w:rPr>
                <w:sz w:val="28"/>
                <w:szCs w:val="28"/>
                <w:lang w:val="ru-RU" w:eastAsia="uk-UA"/>
              </w:rPr>
            </w:pPr>
            <w:r>
              <w:rPr>
                <w:sz w:val="28"/>
                <w:szCs w:val="28"/>
                <w:lang w:val="ru-RU" w:eastAsia="uk-UA"/>
              </w:rPr>
              <w:t>4</w:t>
            </w:r>
          </w:p>
        </w:tc>
        <w:tc>
          <w:tcPr>
            <w:tcW w:w="4351"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Учасники Програми</w:t>
            </w:r>
          </w:p>
        </w:tc>
        <w:tc>
          <w:tcPr>
            <w:tcW w:w="4348" w:type="dxa"/>
            <w:tcBorders>
              <w:top w:val="single" w:sz="4" w:space="0" w:color="auto"/>
              <w:left w:val="single" w:sz="4" w:space="0" w:color="auto"/>
              <w:bottom w:val="single" w:sz="4" w:space="0" w:color="auto"/>
              <w:right w:val="single" w:sz="4" w:space="0" w:color="auto"/>
            </w:tcBorders>
          </w:tcPr>
          <w:p w:rsidR="005C1218" w:rsidRPr="006A6BFB" w:rsidRDefault="0072644B">
            <w:pPr>
              <w:jc w:val="both"/>
              <w:rPr>
                <w:sz w:val="28"/>
                <w:szCs w:val="28"/>
                <w:lang w:eastAsia="uk-UA"/>
              </w:rPr>
            </w:pPr>
            <w:r w:rsidRPr="006A6BFB">
              <w:rPr>
                <w:sz w:val="28"/>
                <w:szCs w:val="28"/>
                <w:lang w:eastAsia="uk-UA"/>
              </w:rPr>
              <w:t xml:space="preserve">Співвласники багатоквартирних будинків, </w:t>
            </w:r>
            <w:r w:rsidR="006A6BFB">
              <w:rPr>
                <w:sz w:val="28"/>
                <w:szCs w:val="28"/>
                <w:lang w:eastAsia="uk-UA"/>
              </w:rPr>
              <w:t xml:space="preserve">ОСББ, </w:t>
            </w:r>
            <w:r w:rsidRPr="006A6BFB">
              <w:rPr>
                <w:sz w:val="28"/>
                <w:szCs w:val="28"/>
                <w:lang w:eastAsia="uk-UA"/>
              </w:rPr>
              <w:t>міська рада, управителі багатоквартирних будинків та інші суб’єкти господарювання, які відповідно до законодавства мають право на участь у Програмі</w:t>
            </w:r>
          </w:p>
        </w:tc>
      </w:tr>
      <w:tr w:rsidR="005C1218" w:rsidRPr="006A6BFB" w:rsidTr="005C1218">
        <w:trPr>
          <w:trHeight w:val="436"/>
        </w:trPr>
        <w:tc>
          <w:tcPr>
            <w:tcW w:w="795" w:type="dxa"/>
            <w:tcBorders>
              <w:top w:val="single" w:sz="4" w:space="0" w:color="auto"/>
              <w:left w:val="single" w:sz="4" w:space="0" w:color="auto"/>
              <w:bottom w:val="single" w:sz="4" w:space="0" w:color="auto"/>
              <w:right w:val="single" w:sz="4" w:space="0" w:color="auto"/>
            </w:tcBorders>
            <w:hideMark/>
          </w:tcPr>
          <w:p w:rsidR="005C1218" w:rsidRPr="00963B22" w:rsidRDefault="00963B22">
            <w:pPr>
              <w:jc w:val="both"/>
              <w:rPr>
                <w:sz w:val="28"/>
                <w:szCs w:val="28"/>
                <w:lang w:val="ru-RU" w:eastAsia="uk-UA"/>
              </w:rPr>
            </w:pPr>
            <w:r>
              <w:rPr>
                <w:sz w:val="28"/>
                <w:szCs w:val="28"/>
                <w:lang w:val="ru-RU" w:eastAsia="uk-UA"/>
              </w:rPr>
              <w:t>5</w:t>
            </w:r>
          </w:p>
        </w:tc>
        <w:tc>
          <w:tcPr>
            <w:tcW w:w="435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r w:rsidRPr="006A6BFB">
              <w:rPr>
                <w:sz w:val="28"/>
                <w:szCs w:val="28"/>
                <w:lang w:eastAsia="uk-UA"/>
              </w:rPr>
              <w:t>Термін реалізації Програми</w:t>
            </w:r>
          </w:p>
          <w:p w:rsidR="005C1218" w:rsidRPr="006A6BFB" w:rsidRDefault="005C1218">
            <w:pPr>
              <w:jc w:val="both"/>
              <w:rPr>
                <w:sz w:val="28"/>
                <w:szCs w:val="28"/>
                <w:lang w:eastAsia="uk-UA"/>
              </w:rPr>
            </w:pPr>
          </w:p>
        </w:tc>
        <w:tc>
          <w:tcPr>
            <w:tcW w:w="4348" w:type="dxa"/>
            <w:tcBorders>
              <w:top w:val="single" w:sz="4" w:space="0" w:color="auto"/>
              <w:left w:val="single" w:sz="4" w:space="0" w:color="auto"/>
              <w:bottom w:val="single" w:sz="4" w:space="0" w:color="auto"/>
              <w:right w:val="single" w:sz="4" w:space="0" w:color="auto"/>
            </w:tcBorders>
            <w:hideMark/>
          </w:tcPr>
          <w:p w:rsidR="005C1218" w:rsidRPr="006A6BFB" w:rsidRDefault="005C1218" w:rsidP="00570A6E">
            <w:pPr>
              <w:jc w:val="both"/>
              <w:rPr>
                <w:sz w:val="28"/>
                <w:szCs w:val="28"/>
                <w:lang w:eastAsia="uk-UA"/>
              </w:rPr>
            </w:pPr>
            <w:r w:rsidRPr="006A6BFB">
              <w:rPr>
                <w:sz w:val="28"/>
                <w:szCs w:val="28"/>
                <w:lang w:eastAsia="uk-UA"/>
              </w:rPr>
              <w:t>201</w:t>
            </w:r>
            <w:r w:rsidR="00570A6E">
              <w:rPr>
                <w:sz w:val="28"/>
                <w:szCs w:val="28"/>
                <w:lang w:eastAsia="uk-UA"/>
              </w:rPr>
              <w:t>8</w:t>
            </w:r>
            <w:r w:rsidRPr="006A6BFB">
              <w:rPr>
                <w:sz w:val="28"/>
                <w:szCs w:val="28"/>
                <w:lang w:eastAsia="uk-UA"/>
              </w:rPr>
              <w:t xml:space="preserve"> р.</w:t>
            </w:r>
          </w:p>
        </w:tc>
      </w:tr>
      <w:tr w:rsidR="005C1218" w:rsidRPr="006A6BFB" w:rsidTr="005C1218">
        <w:tc>
          <w:tcPr>
            <w:tcW w:w="795" w:type="dxa"/>
            <w:tcBorders>
              <w:top w:val="single" w:sz="4" w:space="0" w:color="auto"/>
              <w:left w:val="single" w:sz="4" w:space="0" w:color="auto"/>
              <w:bottom w:val="single" w:sz="4" w:space="0" w:color="auto"/>
              <w:right w:val="single" w:sz="4" w:space="0" w:color="auto"/>
            </w:tcBorders>
            <w:hideMark/>
          </w:tcPr>
          <w:p w:rsidR="005C1218" w:rsidRPr="00963B22" w:rsidRDefault="00963B22">
            <w:pPr>
              <w:jc w:val="both"/>
              <w:rPr>
                <w:sz w:val="28"/>
                <w:szCs w:val="28"/>
                <w:lang w:val="ru-RU" w:eastAsia="uk-UA"/>
              </w:rPr>
            </w:pPr>
            <w:r>
              <w:rPr>
                <w:sz w:val="28"/>
                <w:szCs w:val="28"/>
                <w:lang w:val="ru-RU" w:eastAsia="uk-UA"/>
              </w:rPr>
              <w:t>6</w:t>
            </w:r>
          </w:p>
        </w:tc>
        <w:tc>
          <w:tcPr>
            <w:tcW w:w="435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r w:rsidRPr="006A6BFB">
              <w:rPr>
                <w:sz w:val="28"/>
                <w:szCs w:val="28"/>
                <w:lang w:eastAsia="uk-UA"/>
              </w:rPr>
              <w:t xml:space="preserve">Перелік </w:t>
            </w:r>
            <w:r w:rsidR="006A6BFB">
              <w:rPr>
                <w:sz w:val="28"/>
                <w:szCs w:val="28"/>
                <w:lang w:eastAsia="uk-UA"/>
              </w:rPr>
              <w:t>джерел фінансування</w:t>
            </w:r>
          </w:p>
          <w:p w:rsidR="005C1218" w:rsidRPr="006A6BFB" w:rsidRDefault="005C1218">
            <w:pPr>
              <w:jc w:val="both"/>
              <w:rPr>
                <w:sz w:val="28"/>
                <w:szCs w:val="28"/>
                <w:lang w:eastAsia="uk-UA"/>
              </w:rPr>
            </w:pPr>
          </w:p>
        </w:tc>
        <w:tc>
          <w:tcPr>
            <w:tcW w:w="4348" w:type="dxa"/>
            <w:tcBorders>
              <w:top w:val="single" w:sz="4" w:space="0" w:color="auto"/>
              <w:left w:val="single" w:sz="4" w:space="0" w:color="auto"/>
              <w:bottom w:val="single" w:sz="4" w:space="0" w:color="auto"/>
              <w:right w:val="single" w:sz="4" w:space="0" w:color="auto"/>
            </w:tcBorders>
            <w:hideMark/>
          </w:tcPr>
          <w:p w:rsidR="005C1218" w:rsidRPr="006A6BFB" w:rsidRDefault="005C1218" w:rsidP="006A6BFB">
            <w:pPr>
              <w:jc w:val="both"/>
              <w:rPr>
                <w:sz w:val="28"/>
                <w:szCs w:val="28"/>
                <w:lang w:eastAsia="uk-UA"/>
              </w:rPr>
            </w:pPr>
            <w:r w:rsidRPr="006A6BFB">
              <w:rPr>
                <w:sz w:val="28"/>
                <w:szCs w:val="28"/>
                <w:lang w:eastAsia="uk-UA"/>
              </w:rPr>
              <w:t>Міський бюджет, кошти співвласників багатоквартирного будинку</w:t>
            </w:r>
            <w:r w:rsidR="006A6BFB">
              <w:rPr>
                <w:sz w:val="28"/>
                <w:szCs w:val="28"/>
                <w:lang w:eastAsia="uk-UA"/>
              </w:rPr>
              <w:t>, кошти ОСББ, інші джерела відповідно до розділу № </w:t>
            </w:r>
            <w:r w:rsidRPr="006A6BFB">
              <w:rPr>
                <w:sz w:val="28"/>
                <w:szCs w:val="28"/>
                <w:lang w:eastAsia="uk-UA"/>
              </w:rPr>
              <w:t>5 Програми</w:t>
            </w:r>
            <w:r w:rsidR="0072644B" w:rsidRPr="006A6BFB">
              <w:rPr>
                <w:sz w:val="28"/>
                <w:szCs w:val="28"/>
                <w:lang w:eastAsia="uk-UA"/>
              </w:rPr>
              <w:t>, інші кошти, не заборонені законодавством</w:t>
            </w:r>
          </w:p>
        </w:tc>
      </w:tr>
      <w:tr w:rsidR="005C1218" w:rsidRPr="006A6BFB" w:rsidTr="005C1218">
        <w:tc>
          <w:tcPr>
            <w:tcW w:w="795" w:type="dxa"/>
            <w:tcBorders>
              <w:top w:val="single" w:sz="4" w:space="0" w:color="auto"/>
              <w:left w:val="single" w:sz="4" w:space="0" w:color="auto"/>
              <w:bottom w:val="single" w:sz="4" w:space="0" w:color="auto"/>
              <w:right w:val="single" w:sz="4" w:space="0" w:color="auto"/>
            </w:tcBorders>
            <w:hideMark/>
          </w:tcPr>
          <w:p w:rsidR="005C1218" w:rsidRPr="00963B22" w:rsidRDefault="00963B22">
            <w:pPr>
              <w:jc w:val="both"/>
              <w:rPr>
                <w:sz w:val="28"/>
                <w:szCs w:val="28"/>
                <w:lang w:val="ru-RU" w:eastAsia="uk-UA"/>
              </w:rPr>
            </w:pPr>
            <w:r>
              <w:rPr>
                <w:sz w:val="28"/>
                <w:szCs w:val="28"/>
                <w:lang w:val="ru-RU" w:eastAsia="uk-UA"/>
              </w:rPr>
              <w:t>7</w:t>
            </w:r>
          </w:p>
        </w:tc>
        <w:tc>
          <w:tcPr>
            <w:tcW w:w="435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r w:rsidRPr="006A6BFB">
              <w:rPr>
                <w:sz w:val="28"/>
                <w:szCs w:val="28"/>
                <w:lang w:eastAsia="uk-UA"/>
              </w:rPr>
              <w:t xml:space="preserve">Загальний обсяг фінансових ресурсів, необхідних для реалізації Програми </w:t>
            </w:r>
          </w:p>
          <w:p w:rsidR="005C1218" w:rsidRPr="006A6BFB" w:rsidRDefault="005C1218">
            <w:pPr>
              <w:jc w:val="both"/>
              <w:rPr>
                <w:sz w:val="28"/>
                <w:szCs w:val="28"/>
                <w:lang w:eastAsia="uk-UA"/>
              </w:rPr>
            </w:pPr>
          </w:p>
        </w:tc>
        <w:tc>
          <w:tcPr>
            <w:tcW w:w="4348" w:type="dxa"/>
            <w:tcBorders>
              <w:top w:val="single" w:sz="4" w:space="0" w:color="auto"/>
              <w:left w:val="single" w:sz="4" w:space="0" w:color="auto"/>
              <w:bottom w:val="single" w:sz="4" w:space="0" w:color="auto"/>
              <w:right w:val="single" w:sz="4" w:space="0" w:color="auto"/>
            </w:tcBorders>
            <w:hideMark/>
          </w:tcPr>
          <w:p w:rsidR="00963B22" w:rsidRDefault="005C1218" w:rsidP="00963B22">
            <w:pPr>
              <w:jc w:val="both"/>
              <w:rPr>
                <w:sz w:val="28"/>
                <w:szCs w:val="28"/>
                <w:lang w:eastAsia="uk-UA"/>
              </w:rPr>
            </w:pPr>
            <w:r w:rsidRPr="006A6BFB">
              <w:rPr>
                <w:sz w:val="28"/>
                <w:szCs w:val="28"/>
                <w:lang w:eastAsia="uk-UA"/>
              </w:rPr>
              <w:t>Кошт</w:t>
            </w:r>
            <w:r w:rsidR="00963B22">
              <w:rPr>
                <w:sz w:val="28"/>
                <w:szCs w:val="28"/>
                <w:lang w:val="ru-RU" w:eastAsia="uk-UA"/>
              </w:rPr>
              <w:t>и</w:t>
            </w:r>
            <w:r w:rsidRPr="006A6BFB">
              <w:rPr>
                <w:sz w:val="28"/>
                <w:szCs w:val="28"/>
                <w:lang w:eastAsia="uk-UA"/>
              </w:rPr>
              <w:t xml:space="preserve"> міського бюджету </w:t>
            </w:r>
          </w:p>
          <w:p w:rsidR="005C1218" w:rsidRDefault="00570A6E" w:rsidP="00963B22">
            <w:pPr>
              <w:jc w:val="both"/>
              <w:rPr>
                <w:sz w:val="28"/>
                <w:szCs w:val="28"/>
                <w:lang w:eastAsia="uk-UA"/>
              </w:rPr>
            </w:pPr>
            <w:r>
              <w:rPr>
                <w:sz w:val="28"/>
                <w:szCs w:val="28"/>
                <w:lang w:val="ru-RU" w:eastAsia="uk-UA"/>
              </w:rPr>
              <w:t>2000,0</w:t>
            </w:r>
            <w:r w:rsidR="005C1218" w:rsidRPr="006A6BFB">
              <w:rPr>
                <w:sz w:val="28"/>
                <w:szCs w:val="28"/>
                <w:lang w:eastAsia="uk-UA"/>
              </w:rPr>
              <w:t xml:space="preserve"> тис</w:t>
            </w:r>
            <w:proofErr w:type="gramStart"/>
            <w:r w:rsidR="005C1218" w:rsidRPr="006A6BFB">
              <w:rPr>
                <w:sz w:val="28"/>
                <w:szCs w:val="28"/>
                <w:lang w:eastAsia="uk-UA"/>
              </w:rPr>
              <w:t>.</w:t>
            </w:r>
            <w:proofErr w:type="gramEnd"/>
            <w:r w:rsidR="005C1218" w:rsidRPr="006A6BFB">
              <w:rPr>
                <w:sz w:val="28"/>
                <w:szCs w:val="28"/>
                <w:lang w:eastAsia="uk-UA"/>
              </w:rPr>
              <w:t xml:space="preserve"> </w:t>
            </w:r>
            <w:proofErr w:type="gramStart"/>
            <w:r w:rsidR="005C1218" w:rsidRPr="006A6BFB">
              <w:rPr>
                <w:sz w:val="28"/>
                <w:szCs w:val="28"/>
                <w:lang w:eastAsia="uk-UA"/>
              </w:rPr>
              <w:t>г</w:t>
            </w:r>
            <w:proofErr w:type="gramEnd"/>
            <w:r w:rsidR="005C1218" w:rsidRPr="006A6BFB">
              <w:rPr>
                <w:sz w:val="28"/>
                <w:szCs w:val="28"/>
                <w:lang w:eastAsia="uk-UA"/>
              </w:rPr>
              <w:t>рн.</w:t>
            </w:r>
          </w:p>
          <w:p w:rsidR="00963B22" w:rsidRDefault="00963B22" w:rsidP="00963B22">
            <w:pPr>
              <w:jc w:val="both"/>
              <w:rPr>
                <w:sz w:val="28"/>
                <w:szCs w:val="28"/>
                <w:lang w:eastAsia="uk-UA"/>
              </w:rPr>
            </w:pPr>
            <w:r>
              <w:rPr>
                <w:sz w:val="28"/>
                <w:szCs w:val="28"/>
                <w:lang w:eastAsia="uk-UA"/>
              </w:rPr>
              <w:t xml:space="preserve">Кошти з інших джерел </w:t>
            </w:r>
          </w:p>
          <w:p w:rsidR="00963B22" w:rsidRDefault="007E0E67" w:rsidP="00963B22">
            <w:pPr>
              <w:jc w:val="both"/>
              <w:rPr>
                <w:sz w:val="28"/>
                <w:szCs w:val="28"/>
                <w:lang w:val="ru-RU" w:eastAsia="uk-UA"/>
              </w:rPr>
            </w:pPr>
            <w:r>
              <w:rPr>
                <w:sz w:val="28"/>
                <w:szCs w:val="28"/>
                <w:lang w:val="ru-RU" w:eastAsia="uk-UA"/>
              </w:rPr>
              <w:t>3</w:t>
            </w:r>
            <w:r w:rsidR="00963B22">
              <w:rPr>
                <w:sz w:val="28"/>
                <w:szCs w:val="28"/>
                <w:lang w:eastAsia="uk-UA"/>
              </w:rPr>
              <w:t>00,0 тис</w:t>
            </w:r>
            <w:proofErr w:type="gramStart"/>
            <w:r w:rsidR="00963B22">
              <w:rPr>
                <w:sz w:val="28"/>
                <w:szCs w:val="28"/>
                <w:lang w:eastAsia="uk-UA"/>
              </w:rPr>
              <w:t>.</w:t>
            </w:r>
            <w:proofErr w:type="gramEnd"/>
            <w:r w:rsidR="00963B22">
              <w:rPr>
                <w:sz w:val="28"/>
                <w:szCs w:val="28"/>
                <w:lang w:eastAsia="uk-UA"/>
              </w:rPr>
              <w:t xml:space="preserve"> </w:t>
            </w:r>
            <w:proofErr w:type="spellStart"/>
            <w:proofErr w:type="gramStart"/>
            <w:r w:rsidR="00963B22">
              <w:rPr>
                <w:sz w:val="28"/>
                <w:szCs w:val="28"/>
                <w:lang w:eastAsia="uk-UA"/>
              </w:rPr>
              <w:t>г</w:t>
            </w:r>
            <w:proofErr w:type="gramEnd"/>
            <w:r w:rsidR="00963B22">
              <w:rPr>
                <w:sz w:val="28"/>
                <w:szCs w:val="28"/>
                <w:lang w:eastAsia="uk-UA"/>
              </w:rPr>
              <w:t>рн</w:t>
            </w:r>
            <w:proofErr w:type="spellEnd"/>
          </w:p>
          <w:p w:rsidR="00963B22" w:rsidRPr="00963B22" w:rsidRDefault="00963B22" w:rsidP="00963B22">
            <w:pPr>
              <w:jc w:val="both"/>
              <w:rPr>
                <w:sz w:val="28"/>
                <w:szCs w:val="28"/>
                <w:lang w:val="ru-RU" w:eastAsia="uk-UA"/>
              </w:rPr>
            </w:pPr>
          </w:p>
        </w:tc>
      </w:tr>
    </w:tbl>
    <w:p w:rsidR="005C1218" w:rsidRPr="006A6BFB" w:rsidRDefault="005C1218" w:rsidP="005C1218">
      <w:pPr>
        <w:rPr>
          <w:sz w:val="28"/>
          <w:szCs w:val="28"/>
        </w:rPr>
      </w:pPr>
    </w:p>
    <w:p w:rsidR="005C1218" w:rsidRPr="006A6BFB" w:rsidRDefault="005C1218" w:rsidP="005C1218">
      <w:pPr>
        <w:rPr>
          <w:b/>
          <w:bCs/>
          <w:sz w:val="28"/>
          <w:szCs w:val="28"/>
        </w:rPr>
      </w:pPr>
      <w:r w:rsidRPr="006A6BFB">
        <w:rPr>
          <w:b/>
          <w:bCs/>
          <w:sz w:val="28"/>
          <w:szCs w:val="28"/>
        </w:rPr>
        <w:br w:type="page"/>
      </w:r>
    </w:p>
    <w:p w:rsidR="00963B22" w:rsidRDefault="00963B22" w:rsidP="005C1218">
      <w:pPr>
        <w:jc w:val="center"/>
        <w:rPr>
          <w:b/>
          <w:bCs/>
          <w:sz w:val="28"/>
          <w:szCs w:val="28"/>
          <w:lang w:val="ru-RU"/>
        </w:rPr>
      </w:pPr>
    </w:p>
    <w:p w:rsidR="005C1218" w:rsidRPr="006A6BFB" w:rsidRDefault="005C1218" w:rsidP="005C1218">
      <w:pPr>
        <w:jc w:val="center"/>
        <w:rPr>
          <w:b/>
          <w:bCs/>
          <w:sz w:val="28"/>
          <w:szCs w:val="28"/>
        </w:rPr>
      </w:pPr>
      <w:r w:rsidRPr="006A6BFB">
        <w:rPr>
          <w:b/>
          <w:bCs/>
          <w:sz w:val="28"/>
          <w:szCs w:val="28"/>
        </w:rPr>
        <w:t>2. Опис проблеми, на вирішення якої спрямована Програма</w:t>
      </w:r>
    </w:p>
    <w:p w:rsidR="00814AEB" w:rsidRPr="006A6BFB" w:rsidRDefault="00814AEB" w:rsidP="005C1218">
      <w:pPr>
        <w:jc w:val="center"/>
        <w:rPr>
          <w:b/>
          <w:bCs/>
          <w:sz w:val="28"/>
          <w:szCs w:val="28"/>
        </w:rPr>
      </w:pP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2.1. Сьогодні житлове господарство міста переживає значні труднощі. Збільшується частина житлового фонду, який можна віднести до застарілої забудови.  Матеріально-технічна база житлового господарства міста вкрай зношена, обладнання застаріле та енергоємне. Внаслідок цього спостерігається  недостатня якість надання житлово-комунальних послуг. Відсутність реальної можливості у населення здійснювати контроль за розподілом і використанням коштів, які вони сплачують за житлово-комунальні послуги, та низька поінформованість щодо захисту своїх прав за неповне і неякісне забезпечення цими послугами сприяють зростанню соціальної напруги серед мешканців міста.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У свою чергу приватизація житлового фонду призвела до появи власників житла з утриманським ставленням до свого житла. Як наслідок – власниками житла здебільшого стали особи, не готові нести тягар утримання житла, що є обов’язковим атрибутом будь-якої власності. Безоплатно отримавши житло, вони знаходяться в очікуванні фінансової допомоги з боку держави або міської влади на його утримання, у тому числі проведення капітального ремонту свого будинку.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2.2. Витрати на утримання будинків періодично зростають, будучи постійним каталізатором неспокою для громадян міста. Стан житлових будинків без капітальних ремонтів погіршується,  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2.3. Обмеженість коштів, що виділяються на капітальний ремонт житлового фонду з бюджетів всіх рівнів, незадовільний стан житлового фонду та недоліки у системі 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Після прийняття Закону України «Про особливості здійснення права власності у багатоквартирному будинку» такими суб’єктами стали самі співвласники будинку, які можуть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Крім того, діюче законодавство дозволяє співвласникам багатоквартирних будинків створювати об’єднання співвласників багатоквартирного будинку (надалі – ОСББ, об’єднання). Створення ОСББ - ефективного власника будинку - це шлях, яким пішли у свій час більшість східноєвропейських країн.</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Створення об’єднань співвласників, сприяння формуванню  конкурентного середовища в сфері житлово-комунального господарства – </w:t>
      </w:r>
    </w:p>
    <w:p w:rsidR="005C1218" w:rsidRPr="006A6BFB" w:rsidRDefault="005C1218" w:rsidP="005C1218">
      <w:pPr>
        <w:pStyle w:val="a3"/>
        <w:spacing w:before="0" w:beforeAutospacing="0" w:after="0" w:afterAutospacing="0"/>
        <w:jc w:val="both"/>
        <w:rPr>
          <w:sz w:val="28"/>
          <w:szCs w:val="28"/>
        </w:rPr>
      </w:pPr>
      <w:r w:rsidRPr="006A6BFB">
        <w:rPr>
          <w:sz w:val="28"/>
          <w:szCs w:val="28"/>
        </w:rPr>
        <w:t>основні напрямки та принципи, які задекларовані Програмою реформування та розвитку житлово-комунального господарства України.</w:t>
      </w:r>
    </w:p>
    <w:p w:rsidR="00963B22" w:rsidRDefault="00963B22" w:rsidP="005C1218">
      <w:pPr>
        <w:pStyle w:val="a3"/>
        <w:spacing w:before="0" w:beforeAutospacing="0" w:after="0" w:afterAutospacing="0"/>
        <w:ind w:firstLine="720"/>
        <w:jc w:val="both"/>
        <w:rPr>
          <w:sz w:val="28"/>
          <w:szCs w:val="28"/>
          <w:lang w:val="ru-RU"/>
        </w:rPr>
      </w:pP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2.4. Співвласники багатоквартирних </w:t>
      </w:r>
      <w:proofErr w:type="spellStart"/>
      <w:r w:rsidRPr="006A6BFB">
        <w:rPr>
          <w:sz w:val="28"/>
          <w:szCs w:val="28"/>
        </w:rPr>
        <w:t>будинків-</w:t>
      </w:r>
      <w:proofErr w:type="spellEnd"/>
      <w:r w:rsidRPr="006A6BFB">
        <w:rPr>
          <w:sz w:val="28"/>
          <w:szCs w:val="28"/>
        </w:rPr>
        <w:t xml:space="preserve"> </w:t>
      </w:r>
      <w:r w:rsidR="004C0E32" w:rsidRPr="006A6BFB">
        <w:rPr>
          <w:sz w:val="28"/>
          <w:szCs w:val="28"/>
        </w:rPr>
        <w:t xml:space="preserve">це </w:t>
      </w:r>
      <w:r w:rsidRPr="006A6BFB">
        <w:rPr>
          <w:sz w:val="28"/>
          <w:szCs w:val="28"/>
        </w:rPr>
        <w:t>власники квартир або нежитлових приміщень у багатоквартирних будинках.</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За рішенням співвласників усі або частина функцій з управління багатоквартирним будинком можуть передаватися управителю або всі </w:t>
      </w:r>
      <w:proofErr w:type="spellStart"/>
      <w:r w:rsidRPr="006A6BFB">
        <w:rPr>
          <w:sz w:val="28"/>
          <w:szCs w:val="28"/>
        </w:rPr>
        <w:t>функції-</w:t>
      </w:r>
      <w:proofErr w:type="spellEnd"/>
      <w:r w:rsidRPr="006A6BFB">
        <w:rPr>
          <w:sz w:val="28"/>
          <w:szCs w:val="28"/>
        </w:rPr>
        <w:t xml:space="preserve"> ОСББ. </w:t>
      </w:r>
      <w:r w:rsidR="00FF3765" w:rsidRPr="006A6BFB">
        <w:rPr>
          <w:sz w:val="28"/>
          <w:szCs w:val="28"/>
        </w:rPr>
        <w:t xml:space="preserve">Водночас, Закон України «Про особливості здійснення права власності у багатоквартирному будинку» передбачає таку форму управління як самостійне управління будинком співвласниками цього будинку без створення </w:t>
      </w:r>
      <w:proofErr w:type="spellStart"/>
      <w:r w:rsidR="00FF3765" w:rsidRPr="006A6BFB">
        <w:rPr>
          <w:sz w:val="28"/>
          <w:szCs w:val="28"/>
        </w:rPr>
        <w:t>кондомінімума</w:t>
      </w:r>
      <w:proofErr w:type="spellEnd"/>
      <w:r w:rsidR="00FF3765" w:rsidRPr="006A6BFB">
        <w:rPr>
          <w:sz w:val="28"/>
          <w:szCs w:val="28"/>
        </w:rPr>
        <w:t>.</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Об’єднання співвласни</w:t>
      </w:r>
      <w:r w:rsidR="00051AED">
        <w:rPr>
          <w:sz w:val="28"/>
          <w:szCs w:val="28"/>
        </w:rPr>
        <w:t>ків багатоквартирного будинку (</w:t>
      </w:r>
      <w:r w:rsidRPr="006A6BFB">
        <w:rPr>
          <w:sz w:val="28"/>
          <w:szCs w:val="28"/>
        </w:rPr>
        <w:t>ОСББ) – юридична особа, створена власниками для сприяння використанню їхнього власного майна та управління, утримання і використання неподільного і загального майна. ОСББ може бути створене у будинку будь-якої форми власності з числа тих, хто приватизував або придбав квартиру, а також власників нежилих приміщень.</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2.5. Основна діяльність ОСББ полягає у здійсненні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і прибудинкової території, сприяння членам об’єднання в отриманні житлово-комунальних та інших послуг належної якості за обґрунтованими цінами і виконання ними своїх зобов’язань, пов’язаних з діяльністю ОСББ.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2.6. Фактори, що стримують розвиток та діяльність ОСББ:</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зношеність та застарілість конструктивних елементів та технічного обладнання багатоквартирних житлових будинків;</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складність та висока вартість процедури передачі у власність ОСББ земельної ділянки прибудинкової території;</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відсутність повного комплекту технічної документації багатоквартирного житлового будинку;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відсутність необхідних знань щодо особливостей функціонування ОСББ;</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наявність заборгованості за житлово-комунальні послуги;</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складність переукладення угод про надання житлово-комунальних послуг з виробниками комунальних послуг;</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відсутність коштів на проведення капітального ремонту багатоквартирного житлового будинку.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Саме з вище перелічених причин законодавець, прийнявши Закон України «Про особливості здійснення права власності у багатоквартирному будинку», дозволив співвласникам вибрати одну з форм управління багатоквартирним будинком: управління цим будинком самостійно, передати функції з управління управителю або створеному ОСББ.</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2.7. На сьогоднішній час законодавець передбачив співвласникам багатоквартирного будинку мати :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право вибору форми управління багатоквартирним житловим будинком;</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 право самостійно встановлювати кошторис експлуатації та утримання багатоквартирного житлового будинку ( у випадку створення ОСББ або управління будинком самостійно), </w:t>
      </w:r>
    </w:p>
    <w:p w:rsidR="00963B22" w:rsidRDefault="00963B22" w:rsidP="005C1218">
      <w:pPr>
        <w:pStyle w:val="a3"/>
        <w:spacing w:before="0" w:beforeAutospacing="0" w:after="0" w:afterAutospacing="0"/>
        <w:ind w:firstLine="720"/>
        <w:jc w:val="both"/>
        <w:rPr>
          <w:sz w:val="28"/>
          <w:szCs w:val="28"/>
          <w:lang w:val="ru-RU"/>
        </w:rPr>
      </w:pP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право визначати тривалість, черговість і обсяги робіт з ремонту багатоквартирного житлового будинку;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набуття права власності або права користування прибудинковою територією;</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отримання повного обсягу житлово-комунальних послуг на якісному рівні;</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реальний контроль за використанням експлуатаційних внесків та інших платежів;</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зменшення витрат на житлово-комунальні послуги та підвищення їх якості;</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забезпечення контролю за використанням допоміжних приміщень будинку, прибудинкової території та територій загального користування;</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2.8.  Громадяни, які взяли у свої руки управління  будинком, своєю спільною власністю, у силу своїх можливостей здійснюють помірний внесок у благоустрій міста і  вже не будуть псувати те, що зробили власними зусиллями та за власні кошти. Чим більше буде свідомих активних громадян у нашому місті, тим більше будуть люди звикати зберігати те, що вони мають. Зі сторони міської ради треба лише допомогти їм подолати інертність мислення, звичку чекати і сподіватися на те, що міський бюджет і надалі буде нести весь тягар проблем щодо утримання і модернізації житлового фонду.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2.9. Найбільш дієвими способами у заохоченні мешканців до самоврядування у сфері управління своїм будинком, у тому числі створення ОСББ є: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надання їм фінансової допомоги у виконанні робіт з капітального ремонту будинку, що реалізується виділенням коштів з місцевого бюджету;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проведення фахового огляду і визначення технічного стану будинку;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сприяння у підготовці проектів на отримання можливих міжнародних грантів, кредитів, а також залучення співвласників багатоквартирних будинків до участі у всеукраїнських і міжнародних програмах підтримки громадської активності.</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2.10. Крім матеріального стимулювання</w:t>
      </w:r>
      <w:r w:rsidR="00FF3765" w:rsidRPr="006A6BFB">
        <w:rPr>
          <w:sz w:val="28"/>
          <w:szCs w:val="28"/>
        </w:rPr>
        <w:t>,</w:t>
      </w:r>
      <w:r w:rsidRPr="006A6BFB">
        <w:rPr>
          <w:sz w:val="28"/>
          <w:szCs w:val="28"/>
        </w:rPr>
        <w:t xml:space="preserve"> вищезазначена проблема потребує координації зусиль виконавчих органів міської ради з громадськістю та громадськими організаціями міста. Взаємодія об'єднань мешканців з міською владою є найважливішою передумовою для соціального партнерства на місцевому рівні, залучення мешканців до розв’язання міських проблем, зокрема, найактуальніших сьогодні проблем житлово-комунального господарства. </w:t>
      </w:r>
    </w:p>
    <w:p w:rsidR="005C1218" w:rsidRPr="006A6BFB" w:rsidRDefault="005C1218" w:rsidP="005C1218">
      <w:pPr>
        <w:pStyle w:val="a3"/>
        <w:spacing w:before="0" w:beforeAutospacing="0" w:after="0" w:afterAutospacing="0"/>
        <w:jc w:val="both"/>
        <w:rPr>
          <w:sz w:val="28"/>
          <w:szCs w:val="28"/>
        </w:rPr>
      </w:pPr>
    </w:p>
    <w:p w:rsidR="00963B22" w:rsidRPr="00646C5A" w:rsidRDefault="00963B22" w:rsidP="005C1218">
      <w:pPr>
        <w:jc w:val="center"/>
        <w:rPr>
          <w:b/>
          <w:bCs/>
          <w:sz w:val="28"/>
          <w:szCs w:val="28"/>
        </w:rPr>
      </w:pPr>
    </w:p>
    <w:p w:rsidR="00963B22" w:rsidRPr="00646C5A" w:rsidRDefault="00963B22" w:rsidP="005C1218">
      <w:pPr>
        <w:jc w:val="center"/>
        <w:rPr>
          <w:b/>
          <w:bCs/>
          <w:sz w:val="28"/>
          <w:szCs w:val="28"/>
        </w:rPr>
      </w:pPr>
    </w:p>
    <w:p w:rsidR="00963B22" w:rsidRPr="00646C5A" w:rsidRDefault="00963B22" w:rsidP="005C1218">
      <w:pPr>
        <w:jc w:val="center"/>
        <w:rPr>
          <w:b/>
          <w:bCs/>
          <w:sz w:val="28"/>
          <w:szCs w:val="28"/>
        </w:rPr>
      </w:pPr>
    </w:p>
    <w:p w:rsidR="00963B22" w:rsidRPr="00646C5A" w:rsidRDefault="00963B22" w:rsidP="005C1218">
      <w:pPr>
        <w:jc w:val="center"/>
        <w:rPr>
          <w:b/>
          <w:bCs/>
          <w:sz w:val="28"/>
          <w:szCs w:val="28"/>
        </w:rPr>
      </w:pPr>
    </w:p>
    <w:p w:rsidR="00963B22" w:rsidRPr="00646C5A" w:rsidRDefault="00963B22" w:rsidP="005C1218">
      <w:pPr>
        <w:jc w:val="center"/>
        <w:rPr>
          <w:b/>
          <w:bCs/>
          <w:sz w:val="28"/>
          <w:szCs w:val="28"/>
        </w:rPr>
      </w:pPr>
    </w:p>
    <w:p w:rsidR="00963B22" w:rsidRPr="00646C5A" w:rsidRDefault="00963B22" w:rsidP="005C1218">
      <w:pPr>
        <w:jc w:val="center"/>
        <w:rPr>
          <w:b/>
          <w:bCs/>
          <w:sz w:val="28"/>
          <w:szCs w:val="28"/>
        </w:rPr>
      </w:pPr>
    </w:p>
    <w:p w:rsidR="005C1218" w:rsidRPr="006A6BFB" w:rsidRDefault="005C1218" w:rsidP="005C1218">
      <w:pPr>
        <w:jc w:val="center"/>
        <w:rPr>
          <w:b/>
          <w:bCs/>
          <w:sz w:val="28"/>
          <w:szCs w:val="28"/>
        </w:rPr>
      </w:pPr>
      <w:r w:rsidRPr="006A6BFB">
        <w:rPr>
          <w:b/>
          <w:bCs/>
          <w:sz w:val="28"/>
          <w:szCs w:val="28"/>
        </w:rPr>
        <w:t>3. Мета та завдання Програми</w:t>
      </w:r>
    </w:p>
    <w:p w:rsidR="00814AEB" w:rsidRPr="006A6BFB" w:rsidRDefault="00814AEB" w:rsidP="005C1218">
      <w:pPr>
        <w:jc w:val="center"/>
        <w:rPr>
          <w:b/>
          <w:bCs/>
          <w:sz w:val="28"/>
          <w:szCs w:val="28"/>
        </w:rPr>
      </w:pPr>
    </w:p>
    <w:p w:rsidR="005C1218" w:rsidRPr="006A6BFB" w:rsidRDefault="005C1218" w:rsidP="005C1218">
      <w:pPr>
        <w:ind w:firstLine="720"/>
        <w:jc w:val="both"/>
        <w:rPr>
          <w:sz w:val="28"/>
          <w:szCs w:val="28"/>
        </w:rPr>
      </w:pPr>
      <w:r w:rsidRPr="006A6BFB">
        <w:rPr>
          <w:sz w:val="28"/>
          <w:szCs w:val="28"/>
        </w:rPr>
        <w:t>3.1. Метою Програми є забезпечення підвищення ефективності управління житловим фондом шляхом формування конкурентного середовища на ринку комунальних послуг.</w:t>
      </w:r>
    </w:p>
    <w:p w:rsidR="005C1218" w:rsidRPr="006A6BFB" w:rsidRDefault="005C1218" w:rsidP="005C1218">
      <w:pPr>
        <w:ind w:firstLine="720"/>
        <w:jc w:val="both"/>
        <w:rPr>
          <w:sz w:val="28"/>
          <w:szCs w:val="28"/>
        </w:rPr>
      </w:pPr>
      <w:r w:rsidRPr="006A6BFB">
        <w:rPr>
          <w:sz w:val="28"/>
          <w:szCs w:val="28"/>
        </w:rPr>
        <w:t>3.2. Програма спрямована на виконання таких завдань:</w:t>
      </w:r>
    </w:p>
    <w:p w:rsidR="005C1218" w:rsidRPr="006A6BFB" w:rsidRDefault="005C1218" w:rsidP="005C1218">
      <w:pPr>
        <w:ind w:firstLine="720"/>
        <w:jc w:val="both"/>
        <w:rPr>
          <w:sz w:val="28"/>
          <w:szCs w:val="28"/>
        </w:rPr>
      </w:pPr>
      <w:r w:rsidRPr="006A6BFB">
        <w:rPr>
          <w:sz w:val="28"/>
          <w:szCs w:val="28"/>
        </w:rPr>
        <w:t xml:space="preserve">- сприяння діяльності  співвласників багатоквартирних будинків, підтримка на всіх етапах; </w:t>
      </w:r>
    </w:p>
    <w:p w:rsidR="005C1218" w:rsidRPr="006A6BFB" w:rsidRDefault="005C1218" w:rsidP="00FF3765">
      <w:pPr>
        <w:ind w:firstLine="720"/>
        <w:jc w:val="both"/>
        <w:rPr>
          <w:sz w:val="28"/>
          <w:szCs w:val="28"/>
        </w:rPr>
      </w:pPr>
      <w:r w:rsidRPr="006A6BFB">
        <w:rPr>
          <w:sz w:val="28"/>
          <w:szCs w:val="28"/>
        </w:rPr>
        <w:t>- допомога співвласникам багатоквартирних бу</w:t>
      </w:r>
      <w:r w:rsidR="00FF3765" w:rsidRPr="006A6BFB">
        <w:rPr>
          <w:sz w:val="28"/>
          <w:szCs w:val="28"/>
        </w:rPr>
        <w:t xml:space="preserve">динків  у визначенні технічного </w:t>
      </w:r>
      <w:r w:rsidRPr="006A6BFB">
        <w:rPr>
          <w:sz w:val="28"/>
          <w:szCs w:val="28"/>
        </w:rPr>
        <w:t xml:space="preserve">стану будинків (для того, щоб вчасно і у належний спосіб усувати несправності, поліпшувати експлуатаційні показники будинку, здійснювати його технічну модернізацію, необхідно допомогти співвласникам багатоквартирних будинків  набути знання  через проведення навчань, надати допомогу у проведенні  першого кваліфікованого  технічного огляду будинку); </w:t>
      </w:r>
    </w:p>
    <w:p w:rsidR="005C1218" w:rsidRPr="006A6BFB" w:rsidRDefault="005C1218" w:rsidP="005C1218">
      <w:pPr>
        <w:ind w:firstLine="720"/>
        <w:jc w:val="both"/>
        <w:rPr>
          <w:sz w:val="28"/>
          <w:szCs w:val="28"/>
        </w:rPr>
      </w:pPr>
      <w:r w:rsidRPr="006A6BFB">
        <w:rPr>
          <w:sz w:val="28"/>
          <w:szCs w:val="28"/>
        </w:rPr>
        <w:t>- співфінансування робіт з капітального ремонту основних конструктивних елементів багатоквартирних будинків, робіт по енергозбереженню будинку та ін.;</w:t>
      </w:r>
    </w:p>
    <w:p w:rsidR="005C1218" w:rsidRPr="00821406" w:rsidRDefault="005C1218" w:rsidP="005C1218">
      <w:pPr>
        <w:ind w:firstLine="720"/>
        <w:jc w:val="both"/>
        <w:rPr>
          <w:sz w:val="28"/>
          <w:szCs w:val="28"/>
        </w:rPr>
      </w:pPr>
      <w:r w:rsidRPr="006A6BFB">
        <w:rPr>
          <w:sz w:val="28"/>
          <w:szCs w:val="28"/>
        </w:rPr>
        <w:t>- забезпечення прозорості і відкритості при наданні фінансової допомоги з міського бюджету : програма передбачає запровадження реалізації підготованих співвласниками проектів шляхом спільного фінансування, що реалізовуватиметься за кошти міського бюджету, але за обов'язкової фінансової участі мешканців будинку.</w:t>
      </w:r>
    </w:p>
    <w:p w:rsidR="005C1218" w:rsidRPr="006A6BFB" w:rsidRDefault="005C1218" w:rsidP="005C1218">
      <w:pPr>
        <w:jc w:val="center"/>
        <w:rPr>
          <w:b/>
          <w:sz w:val="28"/>
          <w:szCs w:val="28"/>
        </w:rPr>
      </w:pPr>
    </w:p>
    <w:p w:rsidR="005C1218" w:rsidRPr="006A6BFB" w:rsidRDefault="005C1218" w:rsidP="005C1218">
      <w:pPr>
        <w:jc w:val="center"/>
        <w:rPr>
          <w:b/>
          <w:sz w:val="28"/>
          <w:szCs w:val="28"/>
        </w:rPr>
      </w:pPr>
      <w:r w:rsidRPr="006A6BFB">
        <w:rPr>
          <w:b/>
          <w:sz w:val="28"/>
          <w:szCs w:val="28"/>
        </w:rPr>
        <w:t>4. Порядок відбору проектів</w:t>
      </w:r>
    </w:p>
    <w:p w:rsidR="00814AEB" w:rsidRPr="006A6BFB" w:rsidRDefault="00814AEB" w:rsidP="005C1218">
      <w:pPr>
        <w:jc w:val="center"/>
        <w:rPr>
          <w:b/>
          <w:sz w:val="28"/>
          <w:szCs w:val="28"/>
        </w:rPr>
      </w:pPr>
    </w:p>
    <w:p w:rsidR="005C1218" w:rsidRPr="006A6BFB" w:rsidRDefault="0006590F" w:rsidP="005C1218">
      <w:pPr>
        <w:ind w:firstLine="720"/>
        <w:jc w:val="both"/>
        <w:rPr>
          <w:sz w:val="28"/>
          <w:szCs w:val="28"/>
        </w:rPr>
      </w:pPr>
      <w:r w:rsidRPr="006A6BFB">
        <w:rPr>
          <w:sz w:val="28"/>
          <w:szCs w:val="28"/>
        </w:rPr>
        <w:t xml:space="preserve">Відбір </w:t>
      </w:r>
      <w:r w:rsidR="005C1218" w:rsidRPr="006A6BFB">
        <w:rPr>
          <w:sz w:val="28"/>
          <w:szCs w:val="28"/>
        </w:rPr>
        <w:t xml:space="preserve">проектів покладається на </w:t>
      </w:r>
      <w:r w:rsidRPr="006A6BFB">
        <w:rPr>
          <w:sz w:val="28"/>
          <w:szCs w:val="28"/>
        </w:rPr>
        <w:t>відділ ЖКГ, торгівлі та побутового обслуговування населення Волноваської міської ради, який здійснює контроль за відповідністю поданих проектів вимогам цієї Програми. У разі відповідності проектів вимогам Програми та наявності відповідних коштів, передбачених цією Програмою, відділ ЖКГ торгівлі та побутового обслуговування населення Волноваської міської ради готує клопотання про надання з</w:t>
      </w:r>
      <w:r w:rsidR="003C49ED">
        <w:rPr>
          <w:sz w:val="28"/>
          <w:szCs w:val="28"/>
        </w:rPr>
        <w:t xml:space="preserve">годи міської ради на спів </w:t>
      </w:r>
      <w:r w:rsidRPr="006A6BFB">
        <w:rPr>
          <w:sz w:val="28"/>
          <w:szCs w:val="28"/>
        </w:rPr>
        <w:t>фінансування поданого проекту та подає його на розгляд Волноваської міської ради.</w:t>
      </w:r>
    </w:p>
    <w:p w:rsidR="005C1218" w:rsidRPr="006A6BFB" w:rsidRDefault="0006590F" w:rsidP="005C1218">
      <w:pPr>
        <w:ind w:firstLine="720"/>
        <w:jc w:val="both"/>
        <w:rPr>
          <w:sz w:val="28"/>
          <w:szCs w:val="28"/>
        </w:rPr>
      </w:pPr>
      <w:r w:rsidRPr="006A6BFB">
        <w:rPr>
          <w:sz w:val="28"/>
          <w:szCs w:val="28"/>
        </w:rPr>
        <w:t>4.1. Критеріями</w:t>
      </w:r>
      <w:r w:rsidR="005C1218" w:rsidRPr="006A6BFB">
        <w:rPr>
          <w:sz w:val="28"/>
          <w:szCs w:val="28"/>
        </w:rPr>
        <w:t xml:space="preserve"> відбору проектів, що </w:t>
      </w:r>
      <w:r w:rsidRPr="006A6BFB">
        <w:rPr>
          <w:sz w:val="28"/>
          <w:szCs w:val="28"/>
        </w:rPr>
        <w:t>можуть бути</w:t>
      </w:r>
      <w:r w:rsidR="005C1218" w:rsidRPr="006A6BFB">
        <w:rPr>
          <w:sz w:val="28"/>
          <w:szCs w:val="28"/>
        </w:rPr>
        <w:t>:</w:t>
      </w:r>
    </w:p>
    <w:p w:rsidR="005C1218" w:rsidRPr="006A6BFB" w:rsidRDefault="005C1218" w:rsidP="005C1218">
      <w:pPr>
        <w:ind w:firstLine="360"/>
        <w:jc w:val="both"/>
      </w:pPr>
      <w:r w:rsidRPr="006A6BFB">
        <w:rPr>
          <w:sz w:val="28"/>
          <w:szCs w:val="28"/>
        </w:rPr>
        <w:t xml:space="preserve">     -    впровадження проектів для будинків та прибудинкових територій, що перебувають в експлуатації більше 10 років</w:t>
      </w:r>
      <w:r w:rsidRPr="006A6BFB">
        <w:t>;</w:t>
      </w:r>
    </w:p>
    <w:p w:rsidR="005C1218" w:rsidRPr="006A6BFB" w:rsidRDefault="005C1218" w:rsidP="005C1218">
      <w:pPr>
        <w:ind w:firstLine="360"/>
        <w:jc w:val="both"/>
        <w:rPr>
          <w:sz w:val="28"/>
          <w:szCs w:val="28"/>
        </w:rPr>
      </w:pPr>
      <w:r w:rsidRPr="006A6BFB">
        <w:rPr>
          <w:sz w:val="28"/>
          <w:szCs w:val="28"/>
        </w:rPr>
        <w:t xml:space="preserve">     -  змістовність проекту, </w:t>
      </w:r>
      <w:proofErr w:type="spellStart"/>
      <w:r w:rsidRPr="006A6BFB">
        <w:rPr>
          <w:sz w:val="28"/>
          <w:szCs w:val="28"/>
        </w:rPr>
        <w:t>інноваційність</w:t>
      </w:r>
      <w:proofErr w:type="spellEnd"/>
      <w:r w:rsidRPr="006A6BFB">
        <w:rPr>
          <w:sz w:val="28"/>
          <w:szCs w:val="28"/>
        </w:rPr>
        <w:t xml:space="preserve"> запропонованих підходів і технологій, покращення технічних характеристик ;</w:t>
      </w:r>
    </w:p>
    <w:p w:rsidR="005C1218" w:rsidRPr="006A6BFB" w:rsidRDefault="005C1218" w:rsidP="005C1218">
      <w:pPr>
        <w:numPr>
          <w:ilvl w:val="0"/>
          <w:numId w:val="1"/>
        </w:numPr>
        <w:tabs>
          <w:tab w:val="clear" w:pos="720"/>
          <w:tab w:val="num" w:pos="1080"/>
        </w:tabs>
        <w:ind w:left="0" w:firstLine="720"/>
        <w:jc w:val="both"/>
        <w:rPr>
          <w:sz w:val="28"/>
          <w:szCs w:val="28"/>
        </w:rPr>
      </w:pPr>
      <w:r w:rsidRPr="006A6BFB">
        <w:rPr>
          <w:sz w:val="28"/>
          <w:szCs w:val="28"/>
        </w:rPr>
        <w:t>реалістичність досягнення мети проекту, конкретність запланованих результатів;</w:t>
      </w:r>
    </w:p>
    <w:p w:rsidR="005C1218" w:rsidRPr="006A6BFB" w:rsidRDefault="005C1218" w:rsidP="005C1218">
      <w:pPr>
        <w:numPr>
          <w:ilvl w:val="0"/>
          <w:numId w:val="1"/>
        </w:numPr>
        <w:tabs>
          <w:tab w:val="clear" w:pos="720"/>
          <w:tab w:val="num" w:pos="1080"/>
        </w:tabs>
        <w:ind w:left="0" w:firstLine="720"/>
        <w:jc w:val="both"/>
        <w:rPr>
          <w:sz w:val="28"/>
          <w:szCs w:val="28"/>
        </w:rPr>
      </w:pPr>
      <w:r w:rsidRPr="006A6BFB">
        <w:rPr>
          <w:sz w:val="28"/>
          <w:szCs w:val="28"/>
        </w:rPr>
        <w:t>очікуваний довгостроковий ефект;</w:t>
      </w:r>
    </w:p>
    <w:p w:rsidR="005C1218" w:rsidRPr="006A6BFB" w:rsidRDefault="005C1218" w:rsidP="005C1218">
      <w:pPr>
        <w:numPr>
          <w:ilvl w:val="0"/>
          <w:numId w:val="1"/>
        </w:numPr>
        <w:tabs>
          <w:tab w:val="clear" w:pos="720"/>
          <w:tab w:val="num" w:pos="1080"/>
        </w:tabs>
        <w:ind w:left="0" w:firstLine="720"/>
        <w:jc w:val="both"/>
        <w:rPr>
          <w:sz w:val="28"/>
          <w:szCs w:val="28"/>
        </w:rPr>
      </w:pPr>
      <w:r w:rsidRPr="006A6BFB">
        <w:rPr>
          <w:sz w:val="28"/>
          <w:szCs w:val="28"/>
        </w:rPr>
        <w:t>пріоритетність проекту;</w:t>
      </w:r>
    </w:p>
    <w:p w:rsidR="005C1218" w:rsidRPr="006A6BFB" w:rsidRDefault="005C1218" w:rsidP="005C1218">
      <w:pPr>
        <w:numPr>
          <w:ilvl w:val="0"/>
          <w:numId w:val="1"/>
        </w:numPr>
        <w:tabs>
          <w:tab w:val="clear" w:pos="720"/>
          <w:tab w:val="num" w:pos="1080"/>
        </w:tabs>
        <w:ind w:left="0" w:firstLine="720"/>
        <w:jc w:val="both"/>
        <w:rPr>
          <w:sz w:val="28"/>
          <w:szCs w:val="28"/>
        </w:rPr>
      </w:pPr>
      <w:r w:rsidRPr="006A6BFB">
        <w:rPr>
          <w:sz w:val="28"/>
          <w:szCs w:val="28"/>
        </w:rPr>
        <w:t>досвід і активна діяльність у здійсненні проектів, спрямованих на вирішення актуальних проблем громади;</w:t>
      </w:r>
    </w:p>
    <w:p w:rsidR="00963B22" w:rsidRPr="00963B22" w:rsidRDefault="00963B22" w:rsidP="00963B22">
      <w:pPr>
        <w:ind w:left="720"/>
        <w:jc w:val="both"/>
        <w:rPr>
          <w:sz w:val="28"/>
          <w:szCs w:val="28"/>
        </w:rPr>
      </w:pPr>
    </w:p>
    <w:p w:rsidR="005C1218" w:rsidRPr="006A6BFB" w:rsidRDefault="005C1218" w:rsidP="005C1218">
      <w:pPr>
        <w:numPr>
          <w:ilvl w:val="0"/>
          <w:numId w:val="1"/>
        </w:numPr>
        <w:tabs>
          <w:tab w:val="clear" w:pos="720"/>
          <w:tab w:val="num" w:pos="1080"/>
        </w:tabs>
        <w:ind w:left="0" w:firstLine="720"/>
        <w:jc w:val="both"/>
        <w:rPr>
          <w:sz w:val="28"/>
          <w:szCs w:val="28"/>
        </w:rPr>
      </w:pPr>
      <w:r w:rsidRPr="006A6BFB">
        <w:rPr>
          <w:sz w:val="28"/>
          <w:szCs w:val="28"/>
        </w:rPr>
        <w:t>кваліфікація фахівців, які залучаються до роботи в рамках проекту;</w:t>
      </w:r>
    </w:p>
    <w:p w:rsidR="005C1218" w:rsidRDefault="005C1218" w:rsidP="005C1218">
      <w:pPr>
        <w:numPr>
          <w:ilvl w:val="0"/>
          <w:numId w:val="1"/>
        </w:numPr>
        <w:tabs>
          <w:tab w:val="clear" w:pos="720"/>
          <w:tab w:val="num" w:pos="1080"/>
        </w:tabs>
        <w:ind w:left="0" w:firstLine="720"/>
        <w:jc w:val="both"/>
        <w:rPr>
          <w:sz w:val="28"/>
          <w:szCs w:val="28"/>
        </w:rPr>
      </w:pPr>
      <w:r w:rsidRPr="006A6BFB">
        <w:rPr>
          <w:sz w:val="28"/>
          <w:szCs w:val="28"/>
        </w:rPr>
        <w:t>залучення додаткових джерел фінансування.</w:t>
      </w:r>
    </w:p>
    <w:p w:rsidR="005C1218" w:rsidRPr="006A6BFB" w:rsidRDefault="005C1218" w:rsidP="005C1218">
      <w:pPr>
        <w:ind w:firstLine="720"/>
        <w:jc w:val="both"/>
        <w:rPr>
          <w:sz w:val="28"/>
          <w:szCs w:val="28"/>
        </w:rPr>
      </w:pPr>
      <w:r w:rsidRPr="006A6BFB">
        <w:rPr>
          <w:sz w:val="28"/>
          <w:szCs w:val="28"/>
        </w:rPr>
        <w:t>Муніципальні ресурси витрачаються за принципом забезпечення максимального соціально-економічного ефекту.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Інформація про реалізацію Програми розповсюджується місцевими засобами масової інформації </w:t>
      </w:r>
      <w:r w:rsidR="0006590F" w:rsidRPr="006A6BFB">
        <w:rPr>
          <w:sz w:val="28"/>
          <w:szCs w:val="28"/>
        </w:rPr>
        <w:t>або</w:t>
      </w:r>
      <w:r w:rsidRPr="006A6BFB">
        <w:rPr>
          <w:sz w:val="28"/>
          <w:szCs w:val="28"/>
        </w:rPr>
        <w:t xml:space="preserve"> на офіційному сайті Волноваської міської ради.</w:t>
      </w:r>
    </w:p>
    <w:p w:rsidR="005C1218" w:rsidRPr="006A6BFB" w:rsidRDefault="005C1218" w:rsidP="005C1218">
      <w:pPr>
        <w:pStyle w:val="a3"/>
        <w:spacing w:before="0" w:beforeAutospacing="0" w:after="0" w:afterAutospacing="0"/>
        <w:ind w:firstLine="720"/>
        <w:jc w:val="both"/>
      </w:pPr>
      <w:r w:rsidRPr="006A6BFB">
        <w:rPr>
          <w:sz w:val="28"/>
          <w:szCs w:val="28"/>
        </w:rPr>
        <w:t>4.2. Пріоритетність робіт та проектів:</w:t>
      </w:r>
    </w:p>
    <w:p w:rsidR="005C1218" w:rsidRPr="006A6BFB" w:rsidRDefault="005C1218" w:rsidP="005C1218">
      <w:pPr>
        <w:ind w:firstLine="720"/>
        <w:jc w:val="both"/>
        <w:rPr>
          <w:sz w:val="28"/>
          <w:szCs w:val="28"/>
        </w:rPr>
      </w:pPr>
      <w:r w:rsidRPr="006A6BFB">
        <w:rPr>
          <w:sz w:val="28"/>
          <w:szCs w:val="28"/>
        </w:rPr>
        <w:t>Доцільність і обсяги надання підтримки визначаються в такій послідовності: співвласники багатоквартирного будинку  на загальних зборах або зборах правління ОСББ (відповідно до статутів)</w:t>
      </w:r>
      <w:r w:rsidRPr="006A6BFB">
        <w:rPr>
          <w:color w:val="000000"/>
          <w:sz w:val="28"/>
          <w:szCs w:val="28"/>
        </w:rPr>
        <w:t xml:space="preserve"> </w:t>
      </w:r>
      <w:r w:rsidRPr="006A6BFB">
        <w:rPr>
          <w:sz w:val="28"/>
          <w:szCs w:val="28"/>
        </w:rPr>
        <w:t>затверджують рішення щодо найбільш пріоритетних і необхідних робіт або заходів, які необхідно провести в багатоквартирному будинку та на прибудинковій території, та про обсяги співфінансування.</w:t>
      </w:r>
    </w:p>
    <w:p w:rsidR="005C1218" w:rsidRPr="006A6BFB" w:rsidRDefault="005C1218" w:rsidP="005C1218">
      <w:pPr>
        <w:pStyle w:val="a3"/>
        <w:spacing w:before="0" w:beforeAutospacing="0" w:after="0" w:afterAutospacing="0"/>
        <w:ind w:firstLine="708"/>
        <w:jc w:val="both"/>
        <w:rPr>
          <w:sz w:val="28"/>
          <w:szCs w:val="28"/>
        </w:rPr>
      </w:pPr>
      <w:r w:rsidRPr="006A6BFB">
        <w:rPr>
          <w:sz w:val="28"/>
          <w:szCs w:val="28"/>
        </w:rPr>
        <w:t>Ці плани включають роботи (проекти), щодо яких люди виявили готовність зробити власні внески та пізніше впровадити відповідно до всіх залучених джерел фінансування. Відділ</w:t>
      </w:r>
      <w:r w:rsidRPr="006A6BFB">
        <w:rPr>
          <w:b/>
          <w:sz w:val="28"/>
          <w:szCs w:val="28"/>
        </w:rPr>
        <w:t xml:space="preserve"> </w:t>
      </w:r>
      <w:r w:rsidRPr="006A6BFB">
        <w:rPr>
          <w:sz w:val="28"/>
          <w:szCs w:val="28"/>
        </w:rPr>
        <w:t>житлово-комунального господарства, торгівлі та соціально-побутового обслуговування населення допомагає сформувати критерії для реалізації проектів та допомогти у підготовці пропозиції для подання на розгляд органу місцевого самоврядування, а також надає допомогу у проведенні відбору виконавців робіт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У процесі відбору пропозицій проводиться оглядовий візит потенційних місць впровадження проектів та спілкування з громадами, які претендують отримати фінансову підтримку. </w:t>
      </w:r>
    </w:p>
    <w:p w:rsidR="004F2930" w:rsidRPr="006A6BFB" w:rsidRDefault="005C1218" w:rsidP="005C1218">
      <w:pPr>
        <w:pStyle w:val="a3"/>
        <w:spacing w:before="0" w:beforeAutospacing="0" w:after="0" w:afterAutospacing="0"/>
        <w:ind w:firstLine="720"/>
        <w:jc w:val="both"/>
        <w:rPr>
          <w:sz w:val="28"/>
          <w:szCs w:val="28"/>
        </w:rPr>
      </w:pPr>
      <w:r w:rsidRPr="006A6BFB">
        <w:rPr>
          <w:sz w:val="28"/>
          <w:szCs w:val="28"/>
        </w:rPr>
        <w:t>Одночасно з участю у впро</w:t>
      </w:r>
      <w:r w:rsidR="005E336B" w:rsidRPr="006A6BFB">
        <w:rPr>
          <w:sz w:val="28"/>
          <w:szCs w:val="28"/>
        </w:rPr>
        <w:t xml:space="preserve">вадженні заходів цієї програми </w:t>
      </w:r>
      <w:r w:rsidRPr="006A6BFB">
        <w:rPr>
          <w:sz w:val="28"/>
          <w:szCs w:val="28"/>
        </w:rPr>
        <w:t>ОСББ може приймати участь у програмах виділення коштів з державного бюджету.</w:t>
      </w:r>
    </w:p>
    <w:p w:rsidR="005C1218" w:rsidRDefault="00BD0CA5" w:rsidP="00BD0CA5">
      <w:pPr>
        <w:pStyle w:val="a3"/>
        <w:spacing w:before="0" w:beforeAutospacing="0" w:after="0" w:afterAutospacing="0"/>
        <w:ind w:firstLine="720"/>
        <w:jc w:val="both"/>
        <w:rPr>
          <w:sz w:val="28"/>
          <w:szCs w:val="28"/>
        </w:rPr>
      </w:pPr>
      <w:r>
        <w:rPr>
          <w:sz w:val="28"/>
          <w:szCs w:val="28"/>
        </w:rPr>
        <w:t>Співвласниками багатоквартирного будинку розробляється  проектно-кошторисна документація та проводиться її експертиза. Після проведення експертизи проектно-кошторисна документація</w:t>
      </w:r>
      <w:r w:rsidRPr="00BD0CA5">
        <w:rPr>
          <w:sz w:val="28"/>
          <w:szCs w:val="28"/>
        </w:rPr>
        <w:t xml:space="preserve"> </w:t>
      </w:r>
      <w:r w:rsidR="00570A6E" w:rsidRPr="00570A6E">
        <w:rPr>
          <w:sz w:val="28"/>
          <w:szCs w:val="28"/>
        </w:rPr>
        <w:t xml:space="preserve">затверджуються рішенням виконкому </w:t>
      </w:r>
      <w:r w:rsidR="00570A6E">
        <w:rPr>
          <w:sz w:val="28"/>
          <w:szCs w:val="28"/>
        </w:rPr>
        <w:t>та пода</w:t>
      </w:r>
      <w:r>
        <w:rPr>
          <w:sz w:val="28"/>
          <w:szCs w:val="28"/>
        </w:rPr>
        <w:t>є</w:t>
      </w:r>
      <w:r w:rsidR="00570A6E">
        <w:rPr>
          <w:sz w:val="28"/>
          <w:szCs w:val="28"/>
        </w:rPr>
        <w:t>ться на сесію міської</w:t>
      </w:r>
      <w:r w:rsidR="004F2930" w:rsidRPr="00570A6E">
        <w:rPr>
          <w:sz w:val="28"/>
          <w:szCs w:val="28"/>
        </w:rPr>
        <w:t xml:space="preserve"> </w:t>
      </w:r>
      <w:r w:rsidR="00570A6E">
        <w:rPr>
          <w:sz w:val="28"/>
          <w:szCs w:val="28"/>
        </w:rPr>
        <w:t xml:space="preserve">ради для надання </w:t>
      </w:r>
      <w:r w:rsidR="004F2930" w:rsidRPr="00570A6E">
        <w:rPr>
          <w:sz w:val="28"/>
          <w:szCs w:val="28"/>
        </w:rPr>
        <w:t xml:space="preserve"> зго</w:t>
      </w:r>
      <w:r w:rsidR="00570A6E">
        <w:rPr>
          <w:sz w:val="28"/>
          <w:szCs w:val="28"/>
        </w:rPr>
        <w:t>ди на спів фінансування проекту</w:t>
      </w:r>
      <w:r w:rsidR="004F2930" w:rsidRPr="00570A6E">
        <w:rPr>
          <w:sz w:val="28"/>
          <w:szCs w:val="28"/>
        </w:rPr>
        <w:t>.</w:t>
      </w:r>
    </w:p>
    <w:p w:rsidR="00570A6E" w:rsidRPr="006A6BFB" w:rsidRDefault="00570A6E" w:rsidP="00570A6E">
      <w:pPr>
        <w:pStyle w:val="a3"/>
        <w:spacing w:before="0" w:beforeAutospacing="0" w:after="0" w:afterAutospacing="0"/>
        <w:ind w:firstLine="720"/>
        <w:jc w:val="both"/>
        <w:rPr>
          <w:sz w:val="28"/>
          <w:szCs w:val="28"/>
        </w:rPr>
      </w:pPr>
    </w:p>
    <w:p w:rsidR="005C1218" w:rsidRPr="006A6BFB" w:rsidRDefault="005C1218" w:rsidP="005C1218">
      <w:pPr>
        <w:pStyle w:val="a3"/>
        <w:spacing w:before="0" w:beforeAutospacing="0" w:after="0" w:afterAutospacing="0"/>
        <w:jc w:val="center"/>
        <w:rPr>
          <w:rStyle w:val="a4"/>
        </w:rPr>
      </w:pPr>
      <w:r w:rsidRPr="006A6BFB">
        <w:rPr>
          <w:rStyle w:val="a4"/>
          <w:sz w:val="28"/>
          <w:szCs w:val="28"/>
        </w:rPr>
        <w:t>5. Фінансування Програми</w:t>
      </w:r>
    </w:p>
    <w:p w:rsidR="005C1218" w:rsidRPr="006A6BFB" w:rsidRDefault="005C1218" w:rsidP="005C1218">
      <w:pPr>
        <w:pStyle w:val="a3"/>
        <w:spacing w:before="0" w:beforeAutospacing="0" w:after="0" w:afterAutospacing="0"/>
        <w:ind w:firstLine="720"/>
        <w:jc w:val="both"/>
      </w:pPr>
      <w:r w:rsidRPr="006A6BFB">
        <w:rPr>
          <w:sz w:val="28"/>
          <w:szCs w:val="28"/>
        </w:rPr>
        <w:t xml:space="preserve"> Джерелами фінансування заходів Програми є: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1. Кошти міського бюджету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2</w:t>
      </w:r>
      <w:r w:rsidRPr="006A6BFB">
        <w:rPr>
          <w:b/>
          <w:sz w:val="28"/>
          <w:szCs w:val="28"/>
        </w:rPr>
        <w:t xml:space="preserve">. </w:t>
      </w:r>
      <w:r w:rsidRPr="006A6BFB">
        <w:rPr>
          <w:sz w:val="28"/>
          <w:szCs w:val="28"/>
        </w:rPr>
        <w:t>Гранти, кредити  вітчизняних комерційних банків, благодійні</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    внески.</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3. Кошти співвласників багатоквартирного будинку.</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4. Інші кошти, не заборонені законодавством.</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 Кошти міського бюджету  призначені для  сприяння діяльності співвласників багатоквартирних будинків у сфері управління своїм будинком, використовуються  на :</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 проведення капітального ремонту конструктивних елементів та технічного обладнання багатоквартирного житлового будинку: ремонт дахів, інженерних мереж, </w:t>
      </w:r>
    </w:p>
    <w:p w:rsidR="00963B22" w:rsidRPr="00BD0CA5" w:rsidRDefault="008105C1" w:rsidP="00BD0CA5">
      <w:pPr>
        <w:pStyle w:val="a3"/>
        <w:spacing w:before="0" w:beforeAutospacing="0" w:after="0" w:afterAutospacing="0"/>
        <w:ind w:firstLine="720"/>
        <w:jc w:val="both"/>
        <w:rPr>
          <w:sz w:val="28"/>
          <w:szCs w:val="28"/>
        </w:rPr>
      </w:pPr>
      <w:r w:rsidRPr="006A6BFB">
        <w:rPr>
          <w:sz w:val="28"/>
          <w:szCs w:val="28"/>
        </w:rPr>
        <w:lastRenderedPageBreak/>
        <w:t xml:space="preserve">- </w:t>
      </w:r>
      <w:r w:rsidR="005C1218" w:rsidRPr="006A6BFB">
        <w:rPr>
          <w:sz w:val="28"/>
          <w:szCs w:val="28"/>
        </w:rPr>
        <w:t>встановлення засобів обліку комунальних послуг, утеплення фасадів, облаштування прибудинкової території, дитячих майданчиків, тощо;</w:t>
      </w:r>
    </w:p>
    <w:p w:rsidR="005C1218" w:rsidRPr="006A6BFB" w:rsidRDefault="005C1218" w:rsidP="005C1218">
      <w:pPr>
        <w:pStyle w:val="a3"/>
        <w:spacing w:before="0" w:beforeAutospacing="0" w:after="0" w:afterAutospacing="0"/>
        <w:ind w:firstLine="720"/>
        <w:jc w:val="both"/>
        <w:rPr>
          <w:sz w:val="28"/>
          <w:szCs w:val="28"/>
        </w:rPr>
      </w:pPr>
      <w:r w:rsidRPr="006A6BFB">
        <w:rPr>
          <w:sz w:val="28"/>
          <w:szCs w:val="28"/>
        </w:rPr>
        <w:t xml:space="preserve">- </w:t>
      </w:r>
      <w:proofErr w:type="spellStart"/>
      <w:r w:rsidRPr="006A6BFB">
        <w:rPr>
          <w:sz w:val="28"/>
          <w:szCs w:val="28"/>
        </w:rPr>
        <w:t>співфінансування</w:t>
      </w:r>
      <w:proofErr w:type="spellEnd"/>
      <w:r w:rsidRPr="006A6BFB">
        <w:rPr>
          <w:sz w:val="28"/>
          <w:szCs w:val="28"/>
        </w:rPr>
        <w:t xml:space="preserve"> громадою та міським бюджетом  інноваційних пілотних проектів по </w:t>
      </w:r>
      <w:proofErr w:type="spellStart"/>
      <w:r w:rsidRPr="006A6BFB">
        <w:rPr>
          <w:sz w:val="28"/>
          <w:szCs w:val="28"/>
        </w:rPr>
        <w:t>термомодернізації</w:t>
      </w:r>
      <w:proofErr w:type="spellEnd"/>
      <w:r w:rsidRPr="006A6BFB">
        <w:rPr>
          <w:sz w:val="28"/>
          <w:szCs w:val="28"/>
        </w:rPr>
        <w:t xml:space="preserve"> будинків, впрова</w:t>
      </w:r>
      <w:r w:rsidR="00814AEB" w:rsidRPr="006A6BFB">
        <w:rPr>
          <w:sz w:val="28"/>
          <w:szCs w:val="28"/>
        </w:rPr>
        <w:t xml:space="preserve">дження </w:t>
      </w:r>
      <w:proofErr w:type="spellStart"/>
      <w:r w:rsidR="00814AEB" w:rsidRPr="006A6BFB">
        <w:rPr>
          <w:sz w:val="28"/>
          <w:szCs w:val="28"/>
        </w:rPr>
        <w:t>енергоефективних</w:t>
      </w:r>
      <w:proofErr w:type="spellEnd"/>
      <w:r w:rsidR="00814AEB" w:rsidRPr="006A6BFB">
        <w:rPr>
          <w:sz w:val="28"/>
          <w:szCs w:val="28"/>
        </w:rPr>
        <w:t xml:space="preserve"> заходів.</w:t>
      </w:r>
    </w:p>
    <w:p w:rsidR="00814AEB" w:rsidRPr="006A6BFB" w:rsidRDefault="00814AEB" w:rsidP="005C1218">
      <w:pPr>
        <w:ind w:firstLine="708"/>
        <w:jc w:val="both"/>
        <w:rPr>
          <w:sz w:val="28"/>
          <w:szCs w:val="28"/>
        </w:rPr>
      </w:pPr>
    </w:p>
    <w:p w:rsidR="00567E36" w:rsidRPr="006A6BFB" w:rsidRDefault="00F8454E" w:rsidP="00F8454E">
      <w:pPr>
        <w:ind w:firstLine="720"/>
        <w:jc w:val="both"/>
        <w:rPr>
          <w:sz w:val="28"/>
          <w:szCs w:val="28"/>
        </w:rPr>
      </w:pPr>
      <w:r w:rsidRPr="006A6BFB">
        <w:rPr>
          <w:sz w:val="28"/>
          <w:szCs w:val="28"/>
        </w:rPr>
        <w:t xml:space="preserve">Фінансування з міського бюджету для одного багатоквартирного </w:t>
      </w:r>
      <w:r w:rsidR="003F6A81" w:rsidRPr="006A6BFB">
        <w:rPr>
          <w:sz w:val="28"/>
          <w:szCs w:val="28"/>
        </w:rPr>
        <w:t xml:space="preserve">будинку  здійснюється у розмірі не більше </w:t>
      </w:r>
      <w:r w:rsidR="00B53730">
        <w:rPr>
          <w:sz w:val="28"/>
          <w:szCs w:val="28"/>
        </w:rPr>
        <w:t>200</w:t>
      </w:r>
      <w:r w:rsidR="003F6A81" w:rsidRPr="006A6BFB">
        <w:rPr>
          <w:sz w:val="28"/>
          <w:szCs w:val="28"/>
        </w:rPr>
        <w:t>,0 тис. грн.,</w:t>
      </w:r>
      <w:r w:rsidRPr="006A6BFB">
        <w:rPr>
          <w:sz w:val="28"/>
          <w:szCs w:val="28"/>
        </w:rPr>
        <w:t xml:space="preserve"> що </w:t>
      </w:r>
      <w:r w:rsidR="003F6A81" w:rsidRPr="006A6BFB">
        <w:rPr>
          <w:sz w:val="28"/>
          <w:szCs w:val="28"/>
        </w:rPr>
        <w:t xml:space="preserve">у процентному співвідношенні до загальної кошторисної вартості проекту не перевищує </w:t>
      </w:r>
      <w:r w:rsidRPr="006A6BFB">
        <w:rPr>
          <w:sz w:val="28"/>
          <w:szCs w:val="28"/>
        </w:rPr>
        <w:t xml:space="preserve"> </w:t>
      </w:r>
      <w:r w:rsidR="00045CBE">
        <w:rPr>
          <w:sz w:val="28"/>
          <w:szCs w:val="28"/>
        </w:rPr>
        <w:t>8</w:t>
      </w:r>
      <w:r w:rsidR="00646C5A">
        <w:rPr>
          <w:sz w:val="28"/>
          <w:szCs w:val="28"/>
          <w:lang w:val="ru-RU"/>
        </w:rPr>
        <w:t>5</w:t>
      </w:r>
      <w:r w:rsidRPr="006A6BFB">
        <w:rPr>
          <w:sz w:val="28"/>
          <w:szCs w:val="28"/>
        </w:rPr>
        <w:t>%</w:t>
      </w:r>
      <w:r w:rsidR="00567E36" w:rsidRPr="006A6BFB">
        <w:rPr>
          <w:sz w:val="28"/>
          <w:szCs w:val="28"/>
        </w:rPr>
        <w:t xml:space="preserve"> </w:t>
      </w:r>
      <w:r w:rsidRPr="006A6BFB">
        <w:rPr>
          <w:sz w:val="28"/>
          <w:szCs w:val="28"/>
        </w:rPr>
        <w:t xml:space="preserve">. </w:t>
      </w:r>
    </w:p>
    <w:p w:rsidR="005C1218" w:rsidRPr="006A6BFB" w:rsidRDefault="003F6A81" w:rsidP="005C1218">
      <w:pPr>
        <w:ind w:firstLine="708"/>
        <w:jc w:val="both"/>
        <w:rPr>
          <w:sz w:val="28"/>
          <w:szCs w:val="28"/>
        </w:rPr>
      </w:pPr>
      <w:r w:rsidRPr="006A6BFB">
        <w:rPr>
          <w:sz w:val="28"/>
          <w:szCs w:val="28"/>
        </w:rPr>
        <w:t>Фінансування проектів за цією Програмою здійснюється наступним чином</w:t>
      </w:r>
      <w:r w:rsidR="005C1218" w:rsidRPr="006A6BFB">
        <w:rPr>
          <w:sz w:val="28"/>
          <w:szCs w:val="28"/>
        </w:rPr>
        <w:t xml:space="preserve">: </w:t>
      </w:r>
    </w:p>
    <w:p w:rsidR="00E925A9" w:rsidRPr="006A6BFB" w:rsidRDefault="005C1218" w:rsidP="005C1218">
      <w:pPr>
        <w:tabs>
          <w:tab w:val="left" w:pos="1080"/>
          <w:tab w:val="left" w:pos="1260"/>
        </w:tabs>
        <w:jc w:val="both"/>
        <w:rPr>
          <w:sz w:val="28"/>
          <w:szCs w:val="28"/>
        </w:rPr>
      </w:pPr>
      <w:r w:rsidRPr="006A6BFB">
        <w:rPr>
          <w:b/>
          <w:sz w:val="28"/>
          <w:szCs w:val="28"/>
        </w:rPr>
        <w:t xml:space="preserve">        Перший етап</w:t>
      </w:r>
      <w:r w:rsidR="00814AEB" w:rsidRPr="006A6BFB">
        <w:rPr>
          <w:b/>
          <w:sz w:val="28"/>
          <w:szCs w:val="28"/>
        </w:rPr>
        <w:t xml:space="preserve"> </w:t>
      </w:r>
      <w:r w:rsidRPr="006A6BFB">
        <w:rPr>
          <w:b/>
          <w:sz w:val="28"/>
          <w:szCs w:val="28"/>
        </w:rPr>
        <w:t xml:space="preserve">- </w:t>
      </w:r>
      <w:r w:rsidRPr="006A6BFB">
        <w:rPr>
          <w:sz w:val="28"/>
          <w:szCs w:val="28"/>
        </w:rPr>
        <w:t xml:space="preserve"> </w:t>
      </w:r>
      <w:r w:rsidR="00E925A9" w:rsidRPr="006A6BFB">
        <w:rPr>
          <w:sz w:val="28"/>
          <w:szCs w:val="28"/>
        </w:rPr>
        <w:t>подання співвласниками багатоквартирного будинку  пакету документів відповідно до Додатку 3 цієї Програми.</w:t>
      </w:r>
    </w:p>
    <w:p w:rsidR="00E925A9" w:rsidRPr="006A6BFB" w:rsidRDefault="00FF2796" w:rsidP="00E925A9">
      <w:pPr>
        <w:tabs>
          <w:tab w:val="left" w:pos="1080"/>
          <w:tab w:val="left" w:pos="1260"/>
        </w:tabs>
        <w:jc w:val="both"/>
        <w:rPr>
          <w:sz w:val="28"/>
          <w:szCs w:val="28"/>
        </w:rPr>
      </w:pPr>
      <w:r w:rsidRPr="006A6BFB">
        <w:rPr>
          <w:b/>
          <w:sz w:val="28"/>
          <w:szCs w:val="28"/>
        </w:rPr>
        <w:t xml:space="preserve">        </w:t>
      </w:r>
      <w:r w:rsidR="005C1218" w:rsidRPr="006A6BFB">
        <w:rPr>
          <w:b/>
          <w:sz w:val="28"/>
          <w:szCs w:val="28"/>
        </w:rPr>
        <w:t>Другий етап</w:t>
      </w:r>
      <w:r w:rsidR="00814AEB" w:rsidRPr="006A6BFB">
        <w:rPr>
          <w:b/>
          <w:sz w:val="28"/>
          <w:szCs w:val="28"/>
        </w:rPr>
        <w:t xml:space="preserve"> </w:t>
      </w:r>
      <w:r w:rsidR="005C1218" w:rsidRPr="006A6BFB">
        <w:rPr>
          <w:b/>
          <w:sz w:val="28"/>
          <w:szCs w:val="28"/>
        </w:rPr>
        <w:t xml:space="preserve">- </w:t>
      </w:r>
      <w:r w:rsidR="00E925A9" w:rsidRPr="006A6BFB">
        <w:rPr>
          <w:sz w:val="28"/>
          <w:szCs w:val="28"/>
        </w:rPr>
        <w:t xml:space="preserve">отримання згоди міської ради на </w:t>
      </w:r>
      <w:r w:rsidR="00883C0B">
        <w:rPr>
          <w:sz w:val="28"/>
          <w:szCs w:val="28"/>
        </w:rPr>
        <w:t xml:space="preserve">спів фінансування </w:t>
      </w:r>
      <w:r w:rsidR="00883C0B" w:rsidRPr="00883C0B">
        <w:rPr>
          <w:b/>
          <w:sz w:val="28"/>
          <w:szCs w:val="28"/>
        </w:rPr>
        <w:t>(фінансування )</w:t>
      </w:r>
      <w:r w:rsidR="00E925A9" w:rsidRPr="006A6BFB">
        <w:rPr>
          <w:sz w:val="28"/>
          <w:szCs w:val="28"/>
        </w:rPr>
        <w:t xml:space="preserve"> та затвердження проектно-кошторисної документації.</w:t>
      </w:r>
    </w:p>
    <w:p w:rsidR="00FF2796" w:rsidRPr="006A6BFB" w:rsidRDefault="005C1218" w:rsidP="005C1218">
      <w:pPr>
        <w:tabs>
          <w:tab w:val="left" w:pos="1080"/>
          <w:tab w:val="left" w:pos="1260"/>
        </w:tabs>
        <w:jc w:val="both"/>
        <w:rPr>
          <w:sz w:val="28"/>
          <w:szCs w:val="28"/>
        </w:rPr>
      </w:pPr>
      <w:r w:rsidRPr="006A6BFB">
        <w:rPr>
          <w:b/>
          <w:sz w:val="28"/>
          <w:szCs w:val="28"/>
        </w:rPr>
        <w:t xml:space="preserve">       Третій  етап</w:t>
      </w:r>
      <w:r w:rsidR="00814AEB" w:rsidRPr="006A6BFB">
        <w:rPr>
          <w:b/>
          <w:sz w:val="28"/>
          <w:szCs w:val="28"/>
        </w:rPr>
        <w:t xml:space="preserve"> </w:t>
      </w:r>
      <w:r w:rsidRPr="006A6BFB">
        <w:rPr>
          <w:b/>
          <w:sz w:val="28"/>
          <w:szCs w:val="28"/>
        </w:rPr>
        <w:t xml:space="preserve">- </w:t>
      </w:r>
      <w:r w:rsidR="00814AEB" w:rsidRPr="006A6BFB">
        <w:rPr>
          <w:sz w:val="28"/>
          <w:szCs w:val="28"/>
        </w:rPr>
        <w:t>уклада</w:t>
      </w:r>
      <w:r w:rsidR="00FF2796" w:rsidRPr="006A6BFB">
        <w:rPr>
          <w:sz w:val="28"/>
          <w:szCs w:val="28"/>
        </w:rPr>
        <w:t>ння договорів на виконання робіт, здійснення авторського та технічного нагляду.</w:t>
      </w:r>
      <w:r w:rsidR="00E925A9" w:rsidRPr="006A6BFB">
        <w:rPr>
          <w:sz w:val="28"/>
          <w:szCs w:val="28"/>
        </w:rPr>
        <w:t xml:space="preserve"> </w:t>
      </w:r>
    </w:p>
    <w:p w:rsidR="00F8454E" w:rsidRPr="006A6BFB" w:rsidRDefault="00570A6E" w:rsidP="00570A6E">
      <w:pPr>
        <w:tabs>
          <w:tab w:val="left" w:pos="567"/>
        </w:tabs>
        <w:jc w:val="both"/>
        <w:rPr>
          <w:sz w:val="28"/>
          <w:szCs w:val="28"/>
        </w:rPr>
      </w:pPr>
      <w:r>
        <w:rPr>
          <w:sz w:val="28"/>
          <w:szCs w:val="28"/>
        </w:rPr>
        <w:tab/>
      </w:r>
      <w:r w:rsidR="00FF2796" w:rsidRPr="006A6BFB">
        <w:rPr>
          <w:sz w:val="28"/>
          <w:szCs w:val="28"/>
        </w:rPr>
        <w:t xml:space="preserve">Договір на виконання робіт укладається між Волноваською міською радою, </w:t>
      </w:r>
      <w:r w:rsidR="00E925A9" w:rsidRPr="006A6BFB">
        <w:rPr>
          <w:sz w:val="28"/>
          <w:szCs w:val="28"/>
        </w:rPr>
        <w:t xml:space="preserve">співвласниками </w:t>
      </w:r>
      <w:r w:rsidR="00FF2796" w:rsidRPr="006A6BFB">
        <w:rPr>
          <w:sz w:val="28"/>
          <w:szCs w:val="28"/>
        </w:rPr>
        <w:t xml:space="preserve">багатоквартирного будинку (або ОСББ) та </w:t>
      </w:r>
      <w:r w:rsidR="00E925A9" w:rsidRPr="006A6BFB">
        <w:rPr>
          <w:sz w:val="28"/>
          <w:szCs w:val="28"/>
        </w:rPr>
        <w:t>підрядником</w:t>
      </w:r>
      <w:r w:rsidR="00FF2796" w:rsidRPr="006A6BFB">
        <w:rPr>
          <w:sz w:val="28"/>
          <w:szCs w:val="28"/>
        </w:rPr>
        <w:t>. Істотними умовами договору є ціна, сума співфінансування кожної зі сторін, порядок оплати робіт, строки виконання робіт. За наявності інших джерел фінансування, окрім коштів міського бюджету та коштів співвласн</w:t>
      </w:r>
      <w:r w:rsidR="00BF46ED" w:rsidRPr="006A6BFB">
        <w:rPr>
          <w:sz w:val="28"/>
          <w:szCs w:val="28"/>
        </w:rPr>
        <w:t>иків багатоквартирного будинку, стороною у договорі додатково може виступати інша особа, яка здійснює фінансування (приватний інвестор, кредитна організація, благодійний фонд тощо). У такому разі у договорі обов’язково зазначається порядок, розмір та форми надання фінансування.</w:t>
      </w:r>
    </w:p>
    <w:p w:rsidR="00F8454E" w:rsidRPr="006A6BFB" w:rsidRDefault="00F8454E" w:rsidP="00570A6E">
      <w:pPr>
        <w:tabs>
          <w:tab w:val="left" w:pos="567"/>
          <w:tab w:val="left" w:pos="1260"/>
        </w:tabs>
        <w:jc w:val="both"/>
        <w:rPr>
          <w:sz w:val="28"/>
          <w:szCs w:val="28"/>
        </w:rPr>
      </w:pPr>
      <w:r w:rsidRPr="006A6BFB">
        <w:rPr>
          <w:sz w:val="28"/>
          <w:szCs w:val="28"/>
        </w:rPr>
        <w:tab/>
        <w:t xml:space="preserve">Договір на виконання авторського нагляду та договір на виконання технічного нагляду в рамках проекту укладається Волноваською міською радою з відповідними спеціалізованими організаціями. Сума оплати за даними договорами </w:t>
      </w:r>
      <w:r w:rsidR="003F6A81" w:rsidRPr="006A6BFB">
        <w:rPr>
          <w:sz w:val="28"/>
          <w:szCs w:val="28"/>
        </w:rPr>
        <w:t xml:space="preserve">враховується при визначенні частки співфінансування </w:t>
      </w:r>
      <w:r w:rsidR="005E2451" w:rsidRPr="006A6BFB">
        <w:rPr>
          <w:sz w:val="28"/>
          <w:szCs w:val="28"/>
        </w:rPr>
        <w:t>з</w:t>
      </w:r>
      <w:r w:rsidRPr="006A6BFB">
        <w:rPr>
          <w:sz w:val="28"/>
          <w:szCs w:val="28"/>
        </w:rPr>
        <w:t xml:space="preserve"> міського бюджету.</w:t>
      </w:r>
    </w:p>
    <w:p w:rsidR="00F8454E" w:rsidRPr="006A6BFB" w:rsidRDefault="00F8454E" w:rsidP="00570A6E">
      <w:pPr>
        <w:tabs>
          <w:tab w:val="left" w:pos="567"/>
          <w:tab w:val="left" w:pos="1260"/>
        </w:tabs>
        <w:jc w:val="both"/>
        <w:rPr>
          <w:sz w:val="28"/>
          <w:szCs w:val="28"/>
        </w:rPr>
      </w:pPr>
      <w:r w:rsidRPr="006A6BFB">
        <w:rPr>
          <w:sz w:val="28"/>
          <w:szCs w:val="28"/>
        </w:rPr>
        <w:tab/>
        <w:t>Оплата робіт з розробки проектно-кошторисної документації здійснюється співвласниками багатоквартирного будинку</w:t>
      </w:r>
      <w:r w:rsidR="005E2451" w:rsidRPr="006A6BFB">
        <w:rPr>
          <w:sz w:val="28"/>
          <w:szCs w:val="28"/>
        </w:rPr>
        <w:t xml:space="preserve"> (або ОСББ)</w:t>
      </w:r>
      <w:r w:rsidRPr="006A6BFB">
        <w:rPr>
          <w:sz w:val="28"/>
          <w:szCs w:val="28"/>
        </w:rPr>
        <w:t xml:space="preserve">. Сума оплати за роботи з розробки проектно-кошторисної документації враховується при визначенні частки співфінансування співвласниками </w:t>
      </w:r>
      <w:r w:rsidR="003F6A81" w:rsidRPr="006A6BFB">
        <w:rPr>
          <w:sz w:val="28"/>
          <w:szCs w:val="28"/>
        </w:rPr>
        <w:t>багатоквартирного будинку</w:t>
      </w:r>
      <w:r w:rsidR="005E2451" w:rsidRPr="006A6BFB">
        <w:rPr>
          <w:sz w:val="28"/>
          <w:szCs w:val="28"/>
        </w:rPr>
        <w:t xml:space="preserve"> (або ОСББ)</w:t>
      </w:r>
      <w:r w:rsidR="003F6A81" w:rsidRPr="006A6BFB">
        <w:rPr>
          <w:sz w:val="28"/>
          <w:szCs w:val="28"/>
        </w:rPr>
        <w:t>. Для підтвердження вар</w:t>
      </w:r>
      <w:r w:rsidR="005E2451" w:rsidRPr="006A6BFB">
        <w:rPr>
          <w:sz w:val="28"/>
          <w:szCs w:val="28"/>
        </w:rPr>
        <w:t>тості робіт співвласники надають</w:t>
      </w:r>
      <w:r w:rsidR="003F6A81" w:rsidRPr="006A6BFB">
        <w:rPr>
          <w:sz w:val="28"/>
          <w:szCs w:val="28"/>
        </w:rPr>
        <w:t xml:space="preserve"> до міської ради копію договору на розробку проектно-кошторисної документації, акти виконаних робіт, підтвердження оплати за договором.</w:t>
      </w:r>
    </w:p>
    <w:p w:rsidR="003F6A81" w:rsidRPr="006A6BFB" w:rsidRDefault="003F6A81" w:rsidP="003F6A81">
      <w:pPr>
        <w:jc w:val="both"/>
        <w:rPr>
          <w:sz w:val="28"/>
          <w:szCs w:val="28"/>
        </w:rPr>
      </w:pPr>
      <w:r w:rsidRPr="006A6BFB">
        <w:rPr>
          <w:b/>
          <w:sz w:val="28"/>
          <w:szCs w:val="28"/>
        </w:rPr>
        <w:tab/>
        <w:t xml:space="preserve">Четвертий етап – </w:t>
      </w:r>
      <w:r w:rsidRPr="006A6BFB">
        <w:rPr>
          <w:sz w:val="28"/>
          <w:szCs w:val="28"/>
        </w:rPr>
        <w:t>приймання-передача виконаних робіт та здійснення остаточних розрахунків згідно умов укладених договорів.</w:t>
      </w:r>
    </w:p>
    <w:p w:rsidR="005C1218" w:rsidRPr="006A6BFB" w:rsidRDefault="003F6A81" w:rsidP="00570A6E">
      <w:pPr>
        <w:tabs>
          <w:tab w:val="left" w:pos="567"/>
        </w:tabs>
        <w:jc w:val="both"/>
        <w:rPr>
          <w:sz w:val="28"/>
          <w:szCs w:val="28"/>
        </w:rPr>
      </w:pPr>
      <w:r w:rsidRPr="006A6BFB">
        <w:rPr>
          <w:sz w:val="28"/>
          <w:szCs w:val="28"/>
        </w:rPr>
        <w:tab/>
      </w:r>
      <w:r w:rsidR="005C1218" w:rsidRPr="006A6BFB">
        <w:rPr>
          <w:sz w:val="28"/>
          <w:szCs w:val="28"/>
        </w:rPr>
        <w:t>Після реалізації проекту виконані поліпшення є невід’ємною частиною спільного майна власників будинку, які  повинні забезпечити його подальше утримання та збереження.</w:t>
      </w:r>
    </w:p>
    <w:p w:rsidR="005C1218" w:rsidRPr="006A6BFB" w:rsidRDefault="005C1218" w:rsidP="005C1218">
      <w:pPr>
        <w:jc w:val="both"/>
        <w:rPr>
          <w:sz w:val="28"/>
          <w:szCs w:val="28"/>
        </w:rPr>
      </w:pPr>
    </w:p>
    <w:p w:rsidR="00963B22" w:rsidRPr="00646C5A" w:rsidRDefault="00963B22" w:rsidP="005C1218">
      <w:pPr>
        <w:jc w:val="center"/>
        <w:rPr>
          <w:b/>
          <w:sz w:val="28"/>
          <w:szCs w:val="28"/>
        </w:rPr>
      </w:pPr>
    </w:p>
    <w:p w:rsidR="00963B22" w:rsidRPr="00646C5A" w:rsidRDefault="00963B22" w:rsidP="005C1218">
      <w:pPr>
        <w:jc w:val="center"/>
        <w:rPr>
          <w:b/>
          <w:sz w:val="28"/>
          <w:szCs w:val="28"/>
        </w:rPr>
      </w:pPr>
    </w:p>
    <w:p w:rsidR="00963B22" w:rsidRPr="00646C5A" w:rsidRDefault="00963B22" w:rsidP="005C1218">
      <w:pPr>
        <w:jc w:val="center"/>
        <w:rPr>
          <w:b/>
          <w:sz w:val="28"/>
          <w:szCs w:val="28"/>
        </w:rPr>
      </w:pPr>
    </w:p>
    <w:p w:rsidR="005C1218" w:rsidRPr="006A6BFB" w:rsidRDefault="005C1218" w:rsidP="005C1218">
      <w:pPr>
        <w:jc w:val="center"/>
        <w:rPr>
          <w:b/>
          <w:sz w:val="28"/>
          <w:szCs w:val="28"/>
        </w:rPr>
      </w:pPr>
      <w:r w:rsidRPr="006A6BFB">
        <w:rPr>
          <w:b/>
          <w:sz w:val="28"/>
          <w:szCs w:val="28"/>
        </w:rPr>
        <w:t>6.  Очікувані результати</w:t>
      </w:r>
    </w:p>
    <w:p w:rsidR="005C1218" w:rsidRPr="006A6BFB" w:rsidRDefault="005C1218" w:rsidP="005C1218">
      <w:pPr>
        <w:rPr>
          <w:b/>
          <w:sz w:val="28"/>
          <w:szCs w:val="28"/>
        </w:rPr>
      </w:pPr>
    </w:p>
    <w:p w:rsidR="005C1218" w:rsidRPr="006A6BFB" w:rsidRDefault="005C1218" w:rsidP="005C1218">
      <w:pPr>
        <w:ind w:firstLine="720"/>
        <w:jc w:val="both"/>
        <w:rPr>
          <w:sz w:val="28"/>
          <w:szCs w:val="28"/>
        </w:rPr>
      </w:pPr>
      <w:r w:rsidRPr="006A6BFB">
        <w:rPr>
          <w:sz w:val="28"/>
          <w:szCs w:val="28"/>
        </w:rPr>
        <w:t>У результаті реалізації заходів Програми сприяння діяльності співвласників багатоквартирного будинку буде поліпшено стан житлового фонду та  якість проживання громадян, активізовано об’єднання громад до вирішення власних проблем соціально-економічного та екологічного характеру і створено сприятливе середовище для міста Волноваха.</w:t>
      </w:r>
    </w:p>
    <w:p w:rsidR="005C1218" w:rsidRPr="006A6BFB" w:rsidRDefault="005C1218" w:rsidP="005C1218">
      <w:pPr>
        <w:ind w:firstLine="720"/>
        <w:jc w:val="both"/>
        <w:rPr>
          <w:sz w:val="28"/>
          <w:szCs w:val="28"/>
        </w:rPr>
      </w:pPr>
      <w:r w:rsidRPr="006A6BFB">
        <w:rPr>
          <w:sz w:val="28"/>
          <w:szCs w:val="28"/>
        </w:rPr>
        <w:t>Результати Програми:</w:t>
      </w:r>
    </w:p>
    <w:p w:rsidR="005C1218" w:rsidRPr="006A6BFB" w:rsidRDefault="005C1218" w:rsidP="005C1218">
      <w:pPr>
        <w:numPr>
          <w:ilvl w:val="0"/>
          <w:numId w:val="2"/>
        </w:numPr>
        <w:tabs>
          <w:tab w:val="clear" w:pos="720"/>
          <w:tab w:val="num" w:pos="1080"/>
        </w:tabs>
        <w:ind w:left="0" w:firstLine="720"/>
        <w:jc w:val="both"/>
        <w:rPr>
          <w:sz w:val="28"/>
          <w:szCs w:val="28"/>
        </w:rPr>
      </w:pPr>
      <w:r w:rsidRPr="006A6BFB">
        <w:rPr>
          <w:sz w:val="28"/>
          <w:szCs w:val="28"/>
        </w:rPr>
        <w:t>Короткотривалі:</w:t>
      </w:r>
    </w:p>
    <w:p w:rsidR="005C1218" w:rsidRPr="006A6BFB" w:rsidRDefault="005C1218" w:rsidP="005C1218">
      <w:pPr>
        <w:jc w:val="both"/>
        <w:rPr>
          <w:sz w:val="28"/>
          <w:szCs w:val="28"/>
        </w:rPr>
      </w:pPr>
      <w:r w:rsidRPr="006A6BFB">
        <w:rPr>
          <w:sz w:val="28"/>
          <w:szCs w:val="28"/>
        </w:rPr>
        <w:t xml:space="preserve">          -  підвищення рівня поінформованості  співвласників багатоквартирних будинків;</w:t>
      </w:r>
    </w:p>
    <w:p w:rsidR="005C1218" w:rsidRPr="006A6BFB" w:rsidRDefault="005C1218" w:rsidP="005C1218">
      <w:pPr>
        <w:jc w:val="both"/>
        <w:rPr>
          <w:sz w:val="28"/>
          <w:szCs w:val="28"/>
        </w:rPr>
      </w:pPr>
      <w:r w:rsidRPr="006A6BFB">
        <w:rPr>
          <w:sz w:val="28"/>
          <w:szCs w:val="28"/>
        </w:rPr>
        <w:t xml:space="preserve">          -  підвищення свідомості та згуртованості громад;</w:t>
      </w:r>
    </w:p>
    <w:p w:rsidR="005C1218" w:rsidRPr="006A6BFB" w:rsidRDefault="005C1218" w:rsidP="005C1218">
      <w:pPr>
        <w:jc w:val="both"/>
        <w:rPr>
          <w:sz w:val="28"/>
          <w:szCs w:val="28"/>
        </w:rPr>
      </w:pPr>
      <w:r w:rsidRPr="006A6BFB">
        <w:rPr>
          <w:sz w:val="28"/>
          <w:szCs w:val="28"/>
        </w:rPr>
        <w:t xml:space="preserve">          -  залучення громад міста до вирішення місцевих проблем;</w:t>
      </w:r>
    </w:p>
    <w:p w:rsidR="005C1218" w:rsidRPr="006A6BFB" w:rsidRDefault="005C1218" w:rsidP="005C1218">
      <w:pPr>
        <w:jc w:val="both"/>
        <w:rPr>
          <w:sz w:val="28"/>
          <w:szCs w:val="28"/>
        </w:rPr>
      </w:pPr>
      <w:r w:rsidRPr="006A6BFB">
        <w:rPr>
          <w:sz w:val="28"/>
          <w:szCs w:val="28"/>
        </w:rPr>
        <w:t xml:space="preserve">          -  реалізація місцевих соціально-економічних проектів;</w:t>
      </w:r>
    </w:p>
    <w:p w:rsidR="005C1218" w:rsidRPr="006A6BFB" w:rsidRDefault="005C1218" w:rsidP="005C1218">
      <w:pPr>
        <w:jc w:val="both"/>
        <w:rPr>
          <w:sz w:val="28"/>
          <w:szCs w:val="28"/>
        </w:rPr>
      </w:pPr>
      <w:r w:rsidRPr="006A6BFB">
        <w:rPr>
          <w:sz w:val="28"/>
          <w:szCs w:val="28"/>
        </w:rPr>
        <w:t xml:space="preserve">          -  поширення механізму співфінансування, організація  співвласників.</w:t>
      </w:r>
    </w:p>
    <w:p w:rsidR="005C1218" w:rsidRPr="006A6BFB" w:rsidRDefault="005C1218" w:rsidP="005C1218">
      <w:pPr>
        <w:tabs>
          <w:tab w:val="left" w:pos="8740"/>
        </w:tabs>
        <w:ind w:firstLine="720"/>
        <w:jc w:val="both"/>
        <w:rPr>
          <w:sz w:val="28"/>
          <w:szCs w:val="28"/>
        </w:rPr>
      </w:pPr>
      <w:r w:rsidRPr="006A6BFB">
        <w:rPr>
          <w:sz w:val="28"/>
          <w:szCs w:val="28"/>
        </w:rPr>
        <w:t>2.  Довготермінові:</w:t>
      </w:r>
      <w:r w:rsidRPr="006A6BFB">
        <w:rPr>
          <w:sz w:val="28"/>
          <w:szCs w:val="28"/>
        </w:rPr>
        <w:tab/>
      </w:r>
    </w:p>
    <w:p w:rsidR="005C1218" w:rsidRPr="006A6BFB" w:rsidRDefault="005C1218" w:rsidP="005C1218">
      <w:pPr>
        <w:jc w:val="both"/>
        <w:rPr>
          <w:sz w:val="28"/>
          <w:szCs w:val="28"/>
        </w:rPr>
      </w:pPr>
      <w:r w:rsidRPr="006A6BFB">
        <w:rPr>
          <w:sz w:val="28"/>
          <w:szCs w:val="28"/>
        </w:rPr>
        <w:t xml:space="preserve">          -  реалізація принципів сталого розвитку;</w:t>
      </w:r>
    </w:p>
    <w:p w:rsidR="005C1218" w:rsidRPr="006A6BFB" w:rsidRDefault="005C1218" w:rsidP="005C1218">
      <w:pPr>
        <w:ind w:left="360"/>
        <w:jc w:val="both"/>
        <w:rPr>
          <w:sz w:val="28"/>
          <w:szCs w:val="28"/>
        </w:rPr>
      </w:pPr>
      <w:r w:rsidRPr="006A6BFB">
        <w:rPr>
          <w:sz w:val="28"/>
          <w:szCs w:val="28"/>
        </w:rPr>
        <w:t xml:space="preserve">     - розвиток державно-приватного партнерства (співпраця влади та               громади);</w:t>
      </w:r>
    </w:p>
    <w:p w:rsidR="005C1218" w:rsidRPr="006A6BFB" w:rsidRDefault="005C1218" w:rsidP="005C1218">
      <w:pPr>
        <w:ind w:left="360"/>
        <w:jc w:val="both"/>
        <w:rPr>
          <w:sz w:val="28"/>
          <w:szCs w:val="28"/>
        </w:rPr>
      </w:pPr>
      <w:r w:rsidRPr="006A6BFB">
        <w:rPr>
          <w:sz w:val="28"/>
          <w:szCs w:val="28"/>
        </w:rPr>
        <w:t xml:space="preserve">     - дотримання прозорості та звітності використання бюджетних, залучених та громадських коштів;</w:t>
      </w:r>
    </w:p>
    <w:p w:rsidR="005C1218" w:rsidRPr="006A6BFB" w:rsidRDefault="005C1218" w:rsidP="005C1218">
      <w:pPr>
        <w:jc w:val="both"/>
        <w:rPr>
          <w:sz w:val="28"/>
          <w:szCs w:val="28"/>
        </w:rPr>
      </w:pPr>
      <w:r w:rsidRPr="006A6BFB">
        <w:rPr>
          <w:sz w:val="28"/>
          <w:szCs w:val="28"/>
        </w:rPr>
        <w:t xml:space="preserve">           -  покращення якості життя громад;</w:t>
      </w:r>
    </w:p>
    <w:p w:rsidR="005C1218" w:rsidRPr="006A6BFB" w:rsidRDefault="005C1218" w:rsidP="005C1218">
      <w:pPr>
        <w:jc w:val="both"/>
        <w:rPr>
          <w:sz w:val="28"/>
          <w:szCs w:val="28"/>
        </w:rPr>
      </w:pPr>
      <w:r w:rsidRPr="006A6BFB">
        <w:rPr>
          <w:sz w:val="28"/>
          <w:szCs w:val="28"/>
        </w:rPr>
        <w:t xml:space="preserve">           -  підвищення енергоефективності будинків.</w:t>
      </w:r>
    </w:p>
    <w:p w:rsidR="005C1218" w:rsidRPr="006A6BFB" w:rsidRDefault="005C1218" w:rsidP="005C1218">
      <w:pPr>
        <w:ind w:firstLine="720"/>
        <w:jc w:val="both"/>
        <w:rPr>
          <w:sz w:val="28"/>
          <w:szCs w:val="28"/>
        </w:rPr>
      </w:pPr>
      <w:r w:rsidRPr="006A6BFB">
        <w:rPr>
          <w:sz w:val="28"/>
          <w:szCs w:val="28"/>
        </w:rPr>
        <w:t>3.  Мультиплікаційний ефект:</w:t>
      </w:r>
    </w:p>
    <w:p w:rsidR="005C1218" w:rsidRPr="006A6BFB" w:rsidRDefault="005C1218" w:rsidP="005C1218">
      <w:pPr>
        <w:jc w:val="both"/>
        <w:rPr>
          <w:sz w:val="28"/>
          <w:szCs w:val="28"/>
        </w:rPr>
      </w:pPr>
      <w:r w:rsidRPr="006A6BFB">
        <w:rPr>
          <w:sz w:val="28"/>
          <w:szCs w:val="28"/>
        </w:rPr>
        <w:t xml:space="preserve">           -  поширення досвіду сталого розвитку громад;</w:t>
      </w:r>
    </w:p>
    <w:p w:rsidR="005C1218" w:rsidRPr="006A6BFB" w:rsidRDefault="005C1218" w:rsidP="005C1218">
      <w:pPr>
        <w:jc w:val="both"/>
        <w:rPr>
          <w:sz w:val="28"/>
          <w:szCs w:val="28"/>
        </w:rPr>
      </w:pPr>
      <w:r w:rsidRPr="006A6BFB">
        <w:rPr>
          <w:sz w:val="28"/>
          <w:szCs w:val="28"/>
        </w:rPr>
        <w:t xml:space="preserve">           -  активізація громад у вирішенні власних проблем.</w:t>
      </w:r>
    </w:p>
    <w:p w:rsidR="005C1218" w:rsidRPr="006A6BFB" w:rsidRDefault="005C1218" w:rsidP="005C1218">
      <w:pPr>
        <w:jc w:val="both"/>
        <w:rPr>
          <w:sz w:val="28"/>
          <w:szCs w:val="28"/>
        </w:rPr>
      </w:pP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 xml:space="preserve">Секретар ради                                      </w:t>
      </w:r>
      <w:r w:rsidRPr="006A6BFB">
        <w:rPr>
          <w:sz w:val="28"/>
          <w:szCs w:val="28"/>
        </w:rPr>
        <w:tab/>
      </w:r>
      <w:r w:rsidRPr="006A6BFB">
        <w:rPr>
          <w:sz w:val="28"/>
          <w:szCs w:val="28"/>
        </w:rPr>
        <w:tab/>
        <w:t xml:space="preserve">                    Т.Є. Гукай</w:t>
      </w:r>
    </w:p>
    <w:p w:rsidR="005C1218" w:rsidRPr="006A6BFB" w:rsidRDefault="005C1218" w:rsidP="005C1218">
      <w:pPr>
        <w:ind w:left="8460" w:hanging="2340"/>
        <w:jc w:val="both"/>
        <w:rPr>
          <w:sz w:val="28"/>
          <w:szCs w:val="28"/>
        </w:rPr>
      </w:pPr>
      <w:r w:rsidRPr="006A6BFB">
        <w:rPr>
          <w:sz w:val="28"/>
          <w:szCs w:val="28"/>
        </w:rPr>
        <w:t xml:space="preserve">                 </w:t>
      </w:r>
    </w:p>
    <w:p w:rsidR="005C1218" w:rsidRPr="006A6BFB" w:rsidRDefault="005C1218" w:rsidP="005C1218">
      <w:pPr>
        <w:rPr>
          <w:sz w:val="28"/>
          <w:szCs w:val="28"/>
        </w:rPr>
      </w:pPr>
      <w:r w:rsidRPr="006A6BFB">
        <w:rPr>
          <w:sz w:val="28"/>
          <w:szCs w:val="28"/>
        </w:rPr>
        <w:t xml:space="preserve">                                                                    </w:t>
      </w:r>
    </w:p>
    <w:p w:rsidR="005C1218" w:rsidRPr="006A6BFB" w:rsidRDefault="005C1218" w:rsidP="005C1218">
      <w:pPr>
        <w:rPr>
          <w:sz w:val="28"/>
          <w:szCs w:val="28"/>
        </w:rPr>
      </w:pPr>
      <w:r w:rsidRPr="006A6BFB">
        <w:rPr>
          <w:sz w:val="28"/>
          <w:szCs w:val="28"/>
        </w:rPr>
        <w:br w:type="page"/>
      </w:r>
      <w:r w:rsidRPr="006A6BFB">
        <w:rPr>
          <w:sz w:val="28"/>
          <w:szCs w:val="28"/>
        </w:rPr>
        <w:lastRenderedPageBreak/>
        <w:t xml:space="preserve">               </w:t>
      </w:r>
    </w:p>
    <w:p w:rsidR="005C1218" w:rsidRPr="006A6BFB" w:rsidRDefault="005C1218" w:rsidP="005C1218">
      <w:pPr>
        <w:rPr>
          <w:sz w:val="28"/>
          <w:szCs w:val="28"/>
        </w:rPr>
      </w:pP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t xml:space="preserve"> Додаток №1 до Програми</w:t>
      </w:r>
    </w:p>
    <w:p w:rsidR="005C1218" w:rsidRPr="006A6BFB" w:rsidRDefault="005C1218" w:rsidP="005C1218">
      <w:pPr>
        <w:ind w:left="5760"/>
        <w:rPr>
          <w:sz w:val="28"/>
          <w:szCs w:val="28"/>
        </w:rPr>
      </w:pPr>
      <w:r w:rsidRPr="006A6BFB">
        <w:rPr>
          <w:sz w:val="28"/>
          <w:szCs w:val="28"/>
        </w:rPr>
        <w:t>сприяння діяльності співвласників багатоквартирних будинків</w:t>
      </w:r>
    </w:p>
    <w:p w:rsidR="005C1218" w:rsidRPr="006A6BFB" w:rsidRDefault="005C1218" w:rsidP="005C1218">
      <w:pPr>
        <w:ind w:left="5760"/>
        <w:rPr>
          <w:sz w:val="28"/>
          <w:szCs w:val="28"/>
        </w:rPr>
      </w:pPr>
      <w:r w:rsidRPr="006A6BFB">
        <w:rPr>
          <w:sz w:val="28"/>
          <w:szCs w:val="28"/>
        </w:rPr>
        <w:t>на території міста Волноваха</w:t>
      </w:r>
    </w:p>
    <w:p w:rsidR="005C1218" w:rsidRPr="006A6BFB" w:rsidRDefault="005C1218" w:rsidP="005C1218">
      <w:pPr>
        <w:ind w:left="5760"/>
        <w:rPr>
          <w:sz w:val="28"/>
          <w:szCs w:val="28"/>
        </w:rPr>
      </w:pPr>
      <w:r w:rsidRPr="006A6BFB">
        <w:rPr>
          <w:sz w:val="28"/>
          <w:szCs w:val="28"/>
        </w:rPr>
        <w:t>на 201</w:t>
      </w:r>
      <w:r w:rsidR="00DA0A56">
        <w:rPr>
          <w:sz w:val="28"/>
          <w:szCs w:val="28"/>
        </w:rPr>
        <w:t>8</w:t>
      </w:r>
      <w:r w:rsidRPr="006A6BFB">
        <w:rPr>
          <w:sz w:val="28"/>
          <w:szCs w:val="28"/>
        </w:rPr>
        <w:t xml:space="preserve"> рік                                                                                  </w:t>
      </w:r>
    </w:p>
    <w:p w:rsidR="005C1218" w:rsidRPr="006A6BFB" w:rsidRDefault="005C1218" w:rsidP="005C1218">
      <w:pPr>
        <w:rPr>
          <w:sz w:val="28"/>
          <w:szCs w:val="28"/>
        </w:rPr>
      </w:pPr>
    </w:p>
    <w:p w:rsidR="005C1218" w:rsidRPr="006A6BFB" w:rsidRDefault="005C1218" w:rsidP="005C1218">
      <w:pPr>
        <w:rPr>
          <w:sz w:val="28"/>
          <w:szCs w:val="28"/>
        </w:rPr>
      </w:pPr>
    </w:p>
    <w:p w:rsidR="005C1218" w:rsidRPr="006A6BFB" w:rsidRDefault="005C1218" w:rsidP="005C1218">
      <w:pPr>
        <w:jc w:val="right"/>
        <w:rPr>
          <w:sz w:val="28"/>
          <w:szCs w:val="28"/>
        </w:rPr>
      </w:pPr>
    </w:p>
    <w:p w:rsidR="005C1218" w:rsidRPr="006A6BFB" w:rsidRDefault="005C1218" w:rsidP="001F036E">
      <w:pPr>
        <w:jc w:val="center"/>
        <w:rPr>
          <w:sz w:val="28"/>
          <w:szCs w:val="28"/>
        </w:rPr>
      </w:pPr>
      <w:r w:rsidRPr="006A6BFB">
        <w:rPr>
          <w:sz w:val="28"/>
          <w:szCs w:val="28"/>
        </w:rPr>
        <w:t>Ресурсне забезпечення  Програми</w:t>
      </w:r>
    </w:p>
    <w:p w:rsidR="005C1218" w:rsidRPr="006A6BFB" w:rsidRDefault="005C1218" w:rsidP="001F036E">
      <w:pPr>
        <w:jc w:val="center"/>
        <w:rPr>
          <w:sz w:val="28"/>
          <w:szCs w:val="28"/>
        </w:rPr>
      </w:pPr>
      <w:r w:rsidRPr="006A6BFB">
        <w:rPr>
          <w:sz w:val="28"/>
          <w:szCs w:val="28"/>
        </w:rPr>
        <w:t>сприяння діяльності співвласників</w:t>
      </w:r>
    </w:p>
    <w:p w:rsidR="005C1218" w:rsidRPr="006A6BFB" w:rsidRDefault="005C1218" w:rsidP="001F036E">
      <w:pPr>
        <w:jc w:val="center"/>
        <w:rPr>
          <w:sz w:val="28"/>
          <w:szCs w:val="28"/>
        </w:rPr>
      </w:pPr>
      <w:r w:rsidRPr="006A6BFB">
        <w:rPr>
          <w:sz w:val="28"/>
          <w:szCs w:val="28"/>
        </w:rPr>
        <w:t>багатоквартирних будинків на території міста Волноваха</w:t>
      </w:r>
    </w:p>
    <w:p w:rsidR="005C1218" w:rsidRPr="00963B22" w:rsidRDefault="005C1218" w:rsidP="001F036E">
      <w:pPr>
        <w:jc w:val="center"/>
        <w:rPr>
          <w:sz w:val="28"/>
          <w:szCs w:val="28"/>
        </w:rPr>
      </w:pPr>
      <w:r w:rsidRPr="006A6BFB">
        <w:rPr>
          <w:sz w:val="28"/>
          <w:szCs w:val="28"/>
        </w:rPr>
        <w:t>на 201</w:t>
      </w:r>
      <w:r w:rsidR="00DA0A56">
        <w:rPr>
          <w:sz w:val="28"/>
          <w:szCs w:val="28"/>
        </w:rPr>
        <w:t>8</w:t>
      </w:r>
      <w:r w:rsidR="00963B22">
        <w:rPr>
          <w:sz w:val="28"/>
          <w:szCs w:val="28"/>
          <w:lang w:val="ru-RU"/>
        </w:rPr>
        <w:t xml:space="preserve"> </w:t>
      </w:r>
      <w:proofErr w:type="spellStart"/>
      <w:r w:rsidR="00963B22">
        <w:rPr>
          <w:sz w:val="28"/>
          <w:szCs w:val="28"/>
          <w:lang w:val="ru-RU"/>
        </w:rPr>
        <w:t>рік</w:t>
      </w:r>
      <w:proofErr w:type="spellEnd"/>
    </w:p>
    <w:p w:rsidR="005C1218" w:rsidRPr="00963B22" w:rsidRDefault="005C1218" w:rsidP="00963B22">
      <w:pPr>
        <w:rPr>
          <w:sz w:val="28"/>
          <w:szCs w:val="28"/>
          <w:lang w:val="ru-RU"/>
        </w:rPr>
      </w:pPr>
    </w:p>
    <w:p w:rsidR="005C1218" w:rsidRPr="006A6BFB" w:rsidRDefault="005C1218" w:rsidP="005C1218">
      <w:pPr>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4963"/>
        <w:gridCol w:w="2404"/>
      </w:tblGrid>
      <w:tr w:rsidR="005C1218" w:rsidRPr="006A6BFB" w:rsidTr="00632B8B">
        <w:tc>
          <w:tcPr>
            <w:tcW w:w="2233" w:type="dxa"/>
            <w:vMerge w:val="restart"/>
            <w:tcBorders>
              <w:top w:val="single" w:sz="4" w:space="0" w:color="auto"/>
              <w:left w:val="single" w:sz="4" w:space="0" w:color="auto"/>
              <w:bottom w:val="single" w:sz="4" w:space="0" w:color="auto"/>
              <w:right w:val="single" w:sz="4" w:space="0" w:color="auto"/>
            </w:tcBorders>
            <w:hideMark/>
          </w:tcPr>
          <w:p w:rsidR="005C1218" w:rsidRPr="006A6BFB" w:rsidRDefault="005C1218" w:rsidP="00963B22">
            <w:pPr>
              <w:jc w:val="center"/>
              <w:rPr>
                <w:sz w:val="28"/>
                <w:szCs w:val="28"/>
                <w:lang w:eastAsia="uk-UA"/>
              </w:rPr>
            </w:pPr>
            <w:r w:rsidRPr="006A6BFB">
              <w:rPr>
                <w:sz w:val="28"/>
                <w:szCs w:val="28"/>
                <w:lang w:eastAsia="uk-UA"/>
              </w:rPr>
              <w:t>Обсяг коштів міс</w:t>
            </w:r>
            <w:r w:rsidR="00963B22">
              <w:rPr>
                <w:sz w:val="28"/>
                <w:szCs w:val="28"/>
                <w:lang w:eastAsia="uk-UA"/>
              </w:rPr>
              <w:t>ьк</w:t>
            </w:r>
            <w:r w:rsidRPr="006A6BFB">
              <w:rPr>
                <w:sz w:val="28"/>
                <w:szCs w:val="28"/>
                <w:lang w:eastAsia="uk-UA"/>
              </w:rPr>
              <w:t>ого бюджету, які пропонується залучити на виконання програми</w:t>
            </w:r>
          </w:p>
        </w:tc>
        <w:tc>
          <w:tcPr>
            <w:tcW w:w="4963" w:type="dxa"/>
            <w:tcBorders>
              <w:top w:val="single" w:sz="4" w:space="0" w:color="auto"/>
              <w:left w:val="single" w:sz="4" w:space="0" w:color="auto"/>
              <w:bottom w:val="single" w:sz="4" w:space="0" w:color="auto"/>
              <w:right w:val="nil"/>
            </w:tcBorders>
            <w:hideMark/>
          </w:tcPr>
          <w:p w:rsidR="005C1218" w:rsidRPr="006A6BFB" w:rsidRDefault="005C1218">
            <w:pPr>
              <w:rPr>
                <w:sz w:val="28"/>
                <w:szCs w:val="28"/>
                <w:lang w:eastAsia="uk-UA"/>
              </w:rPr>
            </w:pPr>
            <w:r w:rsidRPr="006A6BFB">
              <w:rPr>
                <w:sz w:val="28"/>
                <w:szCs w:val="28"/>
                <w:lang w:eastAsia="uk-UA"/>
              </w:rPr>
              <w:t xml:space="preserve">  Усього витрат на виконання програми</w:t>
            </w:r>
          </w:p>
        </w:tc>
        <w:tc>
          <w:tcPr>
            <w:tcW w:w="2404" w:type="dxa"/>
            <w:tcBorders>
              <w:top w:val="single" w:sz="4" w:space="0" w:color="auto"/>
              <w:left w:val="nil"/>
              <w:bottom w:val="single" w:sz="4" w:space="0" w:color="auto"/>
              <w:right w:val="single" w:sz="4" w:space="0" w:color="auto"/>
            </w:tcBorders>
            <w:vAlign w:val="center"/>
          </w:tcPr>
          <w:p w:rsidR="005C1218" w:rsidRPr="006A6BFB" w:rsidRDefault="005C1218">
            <w:pPr>
              <w:ind w:left="-108"/>
              <w:jc w:val="center"/>
              <w:rPr>
                <w:sz w:val="28"/>
                <w:szCs w:val="28"/>
                <w:lang w:eastAsia="uk-UA"/>
              </w:rPr>
            </w:pPr>
          </w:p>
        </w:tc>
      </w:tr>
      <w:tr w:rsidR="005C1218" w:rsidRPr="006A6BFB" w:rsidTr="00632B8B">
        <w:trPr>
          <w:trHeight w:val="721"/>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5C1218" w:rsidRPr="006A6BFB" w:rsidRDefault="005C1218">
            <w:pPr>
              <w:rPr>
                <w:sz w:val="28"/>
                <w:szCs w:val="28"/>
                <w:lang w:eastAsia="uk-UA"/>
              </w:rPr>
            </w:pPr>
          </w:p>
        </w:tc>
        <w:tc>
          <w:tcPr>
            <w:tcW w:w="4963" w:type="dxa"/>
            <w:tcBorders>
              <w:top w:val="single" w:sz="4" w:space="0" w:color="auto"/>
              <w:left w:val="single" w:sz="4" w:space="0" w:color="auto"/>
              <w:bottom w:val="single" w:sz="4" w:space="0" w:color="auto"/>
              <w:right w:val="nil"/>
            </w:tcBorders>
          </w:tcPr>
          <w:p w:rsidR="005C1218" w:rsidRPr="006A6BFB" w:rsidRDefault="005C1218">
            <w:pPr>
              <w:jc w:val="center"/>
              <w:rPr>
                <w:sz w:val="28"/>
                <w:szCs w:val="28"/>
                <w:lang w:eastAsia="uk-UA"/>
              </w:rPr>
            </w:pPr>
          </w:p>
          <w:p w:rsidR="005C1218" w:rsidRPr="006A6BFB" w:rsidRDefault="005C1218" w:rsidP="00DA0A56">
            <w:pPr>
              <w:rPr>
                <w:sz w:val="28"/>
                <w:szCs w:val="28"/>
                <w:lang w:eastAsia="uk-UA"/>
              </w:rPr>
            </w:pPr>
            <w:r w:rsidRPr="006A6BFB">
              <w:rPr>
                <w:sz w:val="28"/>
                <w:szCs w:val="28"/>
                <w:lang w:eastAsia="uk-UA"/>
              </w:rPr>
              <w:t>201</w:t>
            </w:r>
            <w:r w:rsidR="00DA0A56">
              <w:rPr>
                <w:sz w:val="28"/>
                <w:szCs w:val="28"/>
                <w:lang w:eastAsia="uk-UA"/>
              </w:rPr>
              <w:t>8</w:t>
            </w:r>
            <w:r w:rsidRPr="006A6BFB">
              <w:rPr>
                <w:sz w:val="28"/>
                <w:szCs w:val="28"/>
                <w:lang w:eastAsia="uk-UA"/>
              </w:rPr>
              <w:t xml:space="preserve"> рік</w:t>
            </w:r>
            <w:r w:rsidR="006A6BFB" w:rsidRPr="006A6BFB">
              <w:rPr>
                <w:sz w:val="28"/>
                <w:szCs w:val="28"/>
                <w:lang w:eastAsia="uk-UA"/>
              </w:rPr>
              <w:t xml:space="preserve"> </w:t>
            </w:r>
            <w:r w:rsidRPr="006A6BFB">
              <w:rPr>
                <w:sz w:val="28"/>
                <w:szCs w:val="28"/>
                <w:lang w:eastAsia="uk-UA"/>
              </w:rPr>
              <w:t>-</w:t>
            </w:r>
            <w:r w:rsidR="006A6BFB" w:rsidRPr="006A6BFB">
              <w:rPr>
                <w:sz w:val="28"/>
                <w:szCs w:val="28"/>
                <w:lang w:eastAsia="uk-UA"/>
              </w:rPr>
              <w:t xml:space="preserve"> </w:t>
            </w:r>
            <w:r w:rsidR="00DA0A56">
              <w:rPr>
                <w:sz w:val="28"/>
                <w:szCs w:val="28"/>
                <w:lang w:val="ru-RU" w:eastAsia="uk-UA"/>
              </w:rPr>
              <w:t>2000</w:t>
            </w:r>
            <w:r w:rsidRPr="006A6BFB">
              <w:rPr>
                <w:sz w:val="28"/>
                <w:szCs w:val="28"/>
                <w:lang w:eastAsia="uk-UA"/>
              </w:rPr>
              <w:t xml:space="preserve">,0 </w:t>
            </w:r>
            <w:proofErr w:type="spellStart"/>
            <w:r w:rsidRPr="006A6BFB">
              <w:rPr>
                <w:sz w:val="28"/>
                <w:szCs w:val="28"/>
                <w:lang w:eastAsia="uk-UA"/>
              </w:rPr>
              <w:t>тис.грн</w:t>
            </w:r>
            <w:proofErr w:type="spellEnd"/>
            <w:r w:rsidRPr="006A6BFB">
              <w:rPr>
                <w:sz w:val="28"/>
                <w:szCs w:val="28"/>
                <w:lang w:eastAsia="uk-UA"/>
              </w:rPr>
              <w:t>.</w:t>
            </w:r>
          </w:p>
        </w:tc>
        <w:tc>
          <w:tcPr>
            <w:tcW w:w="2404" w:type="dxa"/>
            <w:tcBorders>
              <w:top w:val="single" w:sz="4" w:space="0" w:color="auto"/>
              <w:left w:val="nil"/>
              <w:bottom w:val="single" w:sz="4" w:space="0" w:color="auto"/>
              <w:right w:val="single" w:sz="4" w:space="0" w:color="auto"/>
            </w:tcBorders>
          </w:tcPr>
          <w:p w:rsidR="005C1218" w:rsidRPr="006A6BFB" w:rsidRDefault="005C1218">
            <w:pPr>
              <w:jc w:val="center"/>
              <w:rPr>
                <w:sz w:val="28"/>
                <w:szCs w:val="28"/>
                <w:lang w:eastAsia="uk-UA"/>
              </w:rPr>
            </w:pPr>
          </w:p>
        </w:tc>
      </w:tr>
      <w:tr w:rsidR="005C1218" w:rsidRPr="006A6BFB" w:rsidTr="001F036E">
        <w:tc>
          <w:tcPr>
            <w:tcW w:w="2233" w:type="dxa"/>
            <w:tcBorders>
              <w:top w:val="single" w:sz="4" w:space="0" w:color="auto"/>
              <w:left w:val="single" w:sz="4" w:space="0" w:color="auto"/>
              <w:bottom w:val="single" w:sz="4" w:space="0" w:color="auto"/>
              <w:right w:val="single" w:sz="4" w:space="0" w:color="auto"/>
            </w:tcBorders>
            <w:hideMark/>
          </w:tcPr>
          <w:p w:rsidR="005C1218" w:rsidRPr="006A6BFB" w:rsidRDefault="001F036E">
            <w:pPr>
              <w:rPr>
                <w:sz w:val="28"/>
                <w:szCs w:val="28"/>
                <w:lang w:eastAsia="uk-UA"/>
              </w:rPr>
            </w:pPr>
            <w:r w:rsidRPr="006A6BFB">
              <w:rPr>
                <w:sz w:val="28"/>
                <w:szCs w:val="28"/>
                <w:lang w:eastAsia="uk-UA"/>
              </w:rPr>
              <w:t>Загальний обсяг ресурсів</w:t>
            </w:r>
          </w:p>
        </w:tc>
        <w:tc>
          <w:tcPr>
            <w:tcW w:w="7367" w:type="dxa"/>
            <w:gridSpan w:val="2"/>
            <w:tcBorders>
              <w:top w:val="single" w:sz="4" w:space="0" w:color="auto"/>
              <w:left w:val="single" w:sz="4" w:space="0" w:color="auto"/>
              <w:bottom w:val="single" w:sz="4" w:space="0" w:color="auto"/>
              <w:right w:val="single" w:sz="4" w:space="0" w:color="auto"/>
            </w:tcBorders>
            <w:hideMark/>
          </w:tcPr>
          <w:p w:rsidR="005C1218" w:rsidRPr="006A6BFB" w:rsidRDefault="00DA0A56" w:rsidP="00C54EDA">
            <w:pPr>
              <w:rPr>
                <w:sz w:val="28"/>
                <w:szCs w:val="28"/>
                <w:lang w:eastAsia="uk-UA"/>
              </w:rPr>
            </w:pPr>
            <w:r>
              <w:rPr>
                <w:sz w:val="28"/>
                <w:szCs w:val="28"/>
                <w:lang w:eastAsia="uk-UA"/>
              </w:rPr>
              <w:t>2000</w:t>
            </w:r>
            <w:r w:rsidR="00883C0B">
              <w:rPr>
                <w:sz w:val="28"/>
                <w:szCs w:val="28"/>
                <w:lang w:eastAsia="uk-UA"/>
              </w:rPr>
              <w:t>,0</w:t>
            </w:r>
            <w:r w:rsidR="00883C0B" w:rsidRPr="00883C0B">
              <w:rPr>
                <w:sz w:val="28"/>
                <w:szCs w:val="28"/>
                <w:lang w:eastAsia="uk-UA"/>
              </w:rPr>
              <w:t xml:space="preserve"> </w:t>
            </w:r>
            <w:proofErr w:type="spellStart"/>
            <w:r w:rsidR="001F036E" w:rsidRPr="006A6BFB">
              <w:rPr>
                <w:sz w:val="28"/>
                <w:szCs w:val="28"/>
                <w:lang w:eastAsia="uk-UA"/>
              </w:rPr>
              <w:t>тис.грн</w:t>
            </w:r>
            <w:proofErr w:type="spellEnd"/>
            <w:r w:rsidR="001F036E" w:rsidRPr="006A6BFB">
              <w:rPr>
                <w:sz w:val="28"/>
                <w:szCs w:val="28"/>
                <w:lang w:eastAsia="uk-UA"/>
              </w:rPr>
              <w:t xml:space="preserve">  (міський бюджет) +</w:t>
            </w:r>
            <w:r w:rsidR="00C54EDA" w:rsidRPr="00C54EDA">
              <w:rPr>
                <w:sz w:val="28"/>
                <w:szCs w:val="28"/>
                <w:lang w:eastAsia="uk-UA"/>
              </w:rPr>
              <w:t>3</w:t>
            </w:r>
            <w:r w:rsidR="00045CBE">
              <w:rPr>
                <w:sz w:val="28"/>
                <w:szCs w:val="28"/>
                <w:lang w:eastAsia="uk-UA"/>
              </w:rPr>
              <w:t>00,0</w:t>
            </w:r>
            <w:r w:rsidR="00883C0B">
              <w:rPr>
                <w:sz w:val="28"/>
                <w:szCs w:val="28"/>
                <w:lang w:eastAsia="uk-UA"/>
              </w:rPr>
              <w:t xml:space="preserve"> </w:t>
            </w:r>
            <w:proofErr w:type="spellStart"/>
            <w:r w:rsidR="005C1218" w:rsidRPr="006A6BFB">
              <w:rPr>
                <w:sz w:val="28"/>
                <w:szCs w:val="28"/>
                <w:lang w:eastAsia="uk-UA"/>
              </w:rPr>
              <w:t>тис.грн</w:t>
            </w:r>
            <w:proofErr w:type="spellEnd"/>
            <w:r w:rsidR="005C1218" w:rsidRPr="006A6BFB">
              <w:rPr>
                <w:sz w:val="28"/>
                <w:szCs w:val="28"/>
                <w:lang w:eastAsia="uk-UA"/>
              </w:rPr>
              <w:t>.</w:t>
            </w:r>
            <w:r w:rsidR="001F036E" w:rsidRPr="006A6BFB">
              <w:rPr>
                <w:sz w:val="28"/>
                <w:szCs w:val="28"/>
                <w:lang w:eastAsia="uk-UA"/>
              </w:rPr>
              <w:t xml:space="preserve"> (спів фінансування з інших джерел, </w:t>
            </w:r>
            <w:r w:rsidR="00883C0B">
              <w:rPr>
                <w:sz w:val="28"/>
                <w:szCs w:val="28"/>
                <w:lang w:eastAsia="uk-UA"/>
              </w:rPr>
              <w:t xml:space="preserve"> = </w:t>
            </w:r>
            <w:r w:rsidR="00045CBE">
              <w:rPr>
                <w:sz w:val="28"/>
                <w:szCs w:val="28"/>
                <w:lang w:eastAsia="uk-UA"/>
              </w:rPr>
              <w:t>2</w:t>
            </w:r>
            <w:r w:rsidR="00C54EDA" w:rsidRPr="007E0E67">
              <w:rPr>
                <w:sz w:val="28"/>
                <w:szCs w:val="28"/>
                <w:lang w:eastAsia="uk-UA"/>
              </w:rPr>
              <w:t>3</w:t>
            </w:r>
            <w:r w:rsidR="00045CBE">
              <w:rPr>
                <w:sz w:val="28"/>
                <w:szCs w:val="28"/>
                <w:lang w:eastAsia="uk-UA"/>
              </w:rPr>
              <w:t>00,0</w:t>
            </w:r>
            <w:r w:rsidR="00883C0B">
              <w:rPr>
                <w:sz w:val="28"/>
                <w:szCs w:val="28"/>
                <w:lang w:eastAsia="uk-UA"/>
              </w:rPr>
              <w:t xml:space="preserve"> </w:t>
            </w:r>
            <w:proofErr w:type="spellStart"/>
            <w:r w:rsidR="00883C0B">
              <w:rPr>
                <w:sz w:val="28"/>
                <w:szCs w:val="28"/>
                <w:lang w:eastAsia="uk-UA"/>
              </w:rPr>
              <w:t>тис.грн</w:t>
            </w:r>
            <w:proofErr w:type="spellEnd"/>
          </w:p>
        </w:tc>
      </w:tr>
    </w:tbl>
    <w:p w:rsidR="001F036E" w:rsidRPr="006A6BFB" w:rsidRDefault="001F036E" w:rsidP="005C1218">
      <w:pPr>
        <w:pStyle w:val="z-1"/>
        <w:rPr>
          <w:vanish w:val="0"/>
        </w:rPr>
      </w:pPr>
    </w:p>
    <w:p w:rsidR="001F036E" w:rsidRPr="006A6BFB" w:rsidRDefault="001F036E" w:rsidP="005C1218">
      <w:pPr>
        <w:pStyle w:val="z-1"/>
        <w:rPr>
          <w:vanish w:val="0"/>
        </w:rPr>
      </w:pPr>
    </w:p>
    <w:p w:rsidR="00DC301C" w:rsidRPr="006A6BFB" w:rsidRDefault="00DC301C" w:rsidP="005C1218">
      <w:pPr>
        <w:pStyle w:val="z-1"/>
        <w:rPr>
          <w:vanish w:val="0"/>
        </w:rPr>
      </w:pPr>
    </w:p>
    <w:p w:rsidR="00DC301C" w:rsidRPr="006A6BFB" w:rsidRDefault="00DC301C" w:rsidP="00045CBE">
      <w:pPr>
        <w:pStyle w:val="z-1"/>
        <w:jc w:val="left"/>
        <w:rPr>
          <w:vanish w:val="0"/>
        </w:rPr>
      </w:pPr>
    </w:p>
    <w:p w:rsidR="005C1218" w:rsidRPr="006A6BFB" w:rsidRDefault="008F0E3F" w:rsidP="00DC301C">
      <w:pPr>
        <w:rPr>
          <w:sz w:val="28"/>
          <w:szCs w:val="28"/>
        </w:rPr>
        <w:sectPr w:rsidR="005C1218" w:rsidRPr="006A6BFB" w:rsidSect="00814AEB">
          <w:pgSz w:w="11906" w:h="16838"/>
          <w:pgMar w:top="709" w:right="851" w:bottom="709" w:left="1701" w:header="709" w:footer="709" w:gutter="0"/>
          <w:cols w:space="720"/>
        </w:sectPr>
      </w:pPr>
      <w:r w:rsidRPr="006A6BFB">
        <w:rPr>
          <w:sz w:val="28"/>
          <w:szCs w:val="28"/>
        </w:rPr>
        <w:t>Секретар ради</w:t>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t>Т.Є.Гукай</w:t>
      </w:r>
    </w:p>
    <w:p w:rsidR="005C1218" w:rsidRPr="006A6BFB" w:rsidRDefault="005C1218" w:rsidP="005C1218">
      <w:pPr>
        <w:ind w:left="10980"/>
        <w:rPr>
          <w:sz w:val="28"/>
          <w:szCs w:val="28"/>
        </w:rPr>
      </w:pPr>
      <w:r w:rsidRPr="006A6BFB">
        <w:rPr>
          <w:sz w:val="28"/>
          <w:szCs w:val="28"/>
        </w:rPr>
        <w:lastRenderedPageBreak/>
        <w:t>Додаток № 2 до Програми</w:t>
      </w:r>
    </w:p>
    <w:p w:rsidR="005C1218" w:rsidRPr="006A6BFB" w:rsidRDefault="005C1218" w:rsidP="005C1218">
      <w:pPr>
        <w:ind w:left="10980"/>
        <w:rPr>
          <w:sz w:val="28"/>
          <w:szCs w:val="28"/>
        </w:rPr>
      </w:pPr>
      <w:r w:rsidRPr="006A6BFB">
        <w:rPr>
          <w:sz w:val="28"/>
          <w:szCs w:val="28"/>
        </w:rPr>
        <w:t>сприяння діяльності співвласників багатоквартирного будинку</w:t>
      </w:r>
    </w:p>
    <w:p w:rsidR="005C1218" w:rsidRDefault="005C1218" w:rsidP="005C1218">
      <w:pPr>
        <w:ind w:left="10980"/>
        <w:rPr>
          <w:sz w:val="28"/>
          <w:szCs w:val="28"/>
        </w:rPr>
      </w:pPr>
      <w:r w:rsidRPr="006A6BFB">
        <w:rPr>
          <w:sz w:val="28"/>
          <w:szCs w:val="28"/>
        </w:rPr>
        <w:t>на території міста Волноваха</w:t>
      </w:r>
    </w:p>
    <w:p w:rsidR="00DA0A56" w:rsidRPr="006A6BFB" w:rsidRDefault="00DA0A56" w:rsidP="005C1218">
      <w:pPr>
        <w:ind w:left="10980"/>
        <w:rPr>
          <w:sz w:val="28"/>
          <w:szCs w:val="28"/>
        </w:rPr>
      </w:pPr>
      <w:r>
        <w:rPr>
          <w:sz w:val="28"/>
          <w:szCs w:val="28"/>
        </w:rPr>
        <w:t>на 2018 рік</w:t>
      </w:r>
    </w:p>
    <w:p w:rsidR="005C1218" w:rsidRPr="006A6BFB" w:rsidRDefault="005C1218" w:rsidP="005C1218">
      <w:pPr>
        <w:rPr>
          <w:sz w:val="28"/>
          <w:szCs w:val="28"/>
        </w:rPr>
      </w:pPr>
    </w:p>
    <w:p w:rsidR="005C1218" w:rsidRPr="006A6BFB" w:rsidRDefault="005C1218" w:rsidP="005C1218">
      <w:pPr>
        <w:rPr>
          <w:sz w:val="28"/>
          <w:szCs w:val="28"/>
        </w:rPr>
      </w:pPr>
    </w:p>
    <w:p w:rsidR="005C1218" w:rsidRPr="006A6BFB" w:rsidRDefault="005C1218" w:rsidP="00045CBE">
      <w:pPr>
        <w:jc w:val="center"/>
        <w:rPr>
          <w:sz w:val="32"/>
          <w:szCs w:val="32"/>
        </w:rPr>
      </w:pPr>
      <w:r w:rsidRPr="006A6BFB">
        <w:rPr>
          <w:sz w:val="32"/>
          <w:szCs w:val="32"/>
        </w:rPr>
        <w:t>Напрями діяльності та заходи Програми</w:t>
      </w:r>
    </w:p>
    <w:p w:rsidR="005C1218" w:rsidRPr="006A6BFB" w:rsidRDefault="005C1218" w:rsidP="00045CBE">
      <w:pPr>
        <w:jc w:val="center"/>
        <w:rPr>
          <w:sz w:val="32"/>
          <w:szCs w:val="32"/>
        </w:rPr>
      </w:pPr>
      <w:r w:rsidRPr="006A6BFB">
        <w:rPr>
          <w:sz w:val="32"/>
          <w:szCs w:val="32"/>
        </w:rPr>
        <w:t>сприяння діяльності   співвласників багатоквартирних будинків</w:t>
      </w:r>
    </w:p>
    <w:p w:rsidR="005C1218" w:rsidRPr="006A6BFB" w:rsidRDefault="005C1218" w:rsidP="00045CBE">
      <w:pPr>
        <w:jc w:val="center"/>
        <w:rPr>
          <w:sz w:val="32"/>
          <w:szCs w:val="32"/>
        </w:rPr>
      </w:pPr>
      <w:r w:rsidRPr="006A6BFB">
        <w:rPr>
          <w:sz w:val="32"/>
          <w:szCs w:val="32"/>
        </w:rPr>
        <w:t>на території міста  Волноваха на 201</w:t>
      </w:r>
      <w:r w:rsidR="00DA0A56">
        <w:rPr>
          <w:sz w:val="32"/>
          <w:szCs w:val="32"/>
        </w:rPr>
        <w:t>8</w:t>
      </w:r>
      <w:r w:rsidRPr="006A6BFB">
        <w:rPr>
          <w:sz w:val="32"/>
          <w:szCs w:val="32"/>
        </w:rPr>
        <w:t xml:space="preserve"> рік</w:t>
      </w:r>
    </w:p>
    <w:p w:rsidR="005C1218" w:rsidRPr="006A6BFB" w:rsidRDefault="005C1218" w:rsidP="005C1218">
      <w:pPr>
        <w:jc w:val="center"/>
        <w:rPr>
          <w:sz w:val="28"/>
          <w:szCs w:val="28"/>
        </w:rPr>
      </w:pPr>
    </w:p>
    <w:p w:rsidR="005C1218" w:rsidRPr="006A6BFB" w:rsidRDefault="005C1218" w:rsidP="005C1218">
      <w:pPr>
        <w:jc w:val="center"/>
        <w:rPr>
          <w:sz w:val="28"/>
          <w:szCs w:val="28"/>
        </w:rPr>
      </w:pPr>
    </w:p>
    <w:tbl>
      <w:tblPr>
        <w:tblW w:w="14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094"/>
        <w:gridCol w:w="2823"/>
        <w:gridCol w:w="1477"/>
        <w:gridCol w:w="2062"/>
        <w:gridCol w:w="2062"/>
        <w:gridCol w:w="1849"/>
        <w:gridCol w:w="1873"/>
      </w:tblGrid>
      <w:tr w:rsidR="00235457" w:rsidRPr="006A6BFB" w:rsidTr="00FA7164">
        <w:trPr>
          <w:trHeight w:val="156"/>
        </w:trPr>
        <w:tc>
          <w:tcPr>
            <w:tcW w:w="555"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w:t>
            </w:r>
          </w:p>
          <w:p w:rsidR="005C1218" w:rsidRPr="006A6BFB" w:rsidRDefault="005C1218">
            <w:pPr>
              <w:jc w:val="center"/>
              <w:rPr>
                <w:sz w:val="28"/>
                <w:szCs w:val="28"/>
                <w:lang w:eastAsia="uk-UA"/>
              </w:rPr>
            </w:pPr>
            <w:r w:rsidRPr="006A6BFB">
              <w:rPr>
                <w:sz w:val="28"/>
                <w:szCs w:val="28"/>
                <w:lang w:eastAsia="uk-UA"/>
              </w:rPr>
              <w:t>з/п</w:t>
            </w:r>
          </w:p>
        </w:tc>
        <w:tc>
          <w:tcPr>
            <w:tcW w:w="2094"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Назва напрямку діяльності (пріоритетні завдання)</w:t>
            </w:r>
          </w:p>
        </w:tc>
        <w:tc>
          <w:tcPr>
            <w:tcW w:w="2823"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 xml:space="preserve">Перелік </w:t>
            </w:r>
          </w:p>
          <w:p w:rsidR="005C1218" w:rsidRPr="006A6BFB" w:rsidRDefault="005C1218">
            <w:pPr>
              <w:jc w:val="center"/>
              <w:rPr>
                <w:sz w:val="28"/>
                <w:szCs w:val="28"/>
                <w:lang w:eastAsia="uk-UA"/>
              </w:rPr>
            </w:pPr>
            <w:r w:rsidRPr="006A6BFB">
              <w:rPr>
                <w:sz w:val="28"/>
                <w:szCs w:val="28"/>
                <w:lang w:eastAsia="uk-UA"/>
              </w:rPr>
              <w:t>заходів програми</w:t>
            </w:r>
          </w:p>
        </w:tc>
        <w:tc>
          <w:tcPr>
            <w:tcW w:w="1477"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Строк виконання заходу</w:t>
            </w:r>
          </w:p>
        </w:tc>
        <w:tc>
          <w:tcPr>
            <w:tcW w:w="2062"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Виконавці</w:t>
            </w:r>
          </w:p>
        </w:tc>
        <w:tc>
          <w:tcPr>
            <w:tcW w:w="2062"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Джерела фінансування</w:t>
            </w:r>
          </w:p>
        </w:tc>
        <w:tc>
          <w:tcPr>
            <w:tcW w:w="1849"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Орієнтовані обсяги фінансування (вартість), тис. грн., у тому числі:</w:t>
            </w:r>
          </w:p>
        </w:tc>
        <w:tc>
          <w:tcPr>
            <w:tcW w:w="1873"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Очікуваний результат</w:t>
            </w:r>
          </w:p>
        </w:tc>
      </w:tr>
      <w:tr w:rsidR="00235457" w:rsidRPr="006A6BFB" w:rsidTr="00FA7164">
        <w:trPr>
          <w:trHeight w:val="156"/>
        </w:trPr>
        <w:tc>
          <w:tcPr>
            <w:tcW w:w="555"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1</w:t>
            </w:r>
          </w:p>
        </w:tc>
        <w:tc>
          <w:tcPr>
            <w:tcW w:w="2094"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2</w:t>
            </w:r>
          </w:p>
        </w:tc>
        <w:tc>
          <w:tcPr>
            <w:tcW w:w="2823"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3</w:t>
            </w:r>
          </w:p>
        </w:tc>
        <w:tc>
          <w:tcPr>
            <w:tcW w:w="1477"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4</w:t>
            </w:r>
          </w:p>
        </w:tc>
        <w:tc>
          <w:tcPr>
            <w:tcW w:w="2062"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5</w:t>
            </w:r>
          </w:p>
        </w:tc>
        <w:tc>
          <w:tcPr>
            <w:tcW w:w="2062"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6</w:t>
            </w:r>
          </w:p>
        </w:tc>
        <w:tc>
          <w:tcPr>
            <w:tcW w:w="1849"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7</w:t>
            </w:r>
          </w:p>
        </w:tc>
        <w:tc>
          <w:tcPr>
            <w:tcW w:w="1873"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8</w:t>
            </w:r>
          </w:p>
        </w:tc>
      </w:tr>
      <w:tr w:rsidR="00235457" w:rsidRPr="006A6BFB" w:rsidTr="00FA7164">
        <w:trPr>
          <w:trHeight w:val="2454"/>
        </w:trPr>
        <w:tc>
          <w:tcPr>
            <w:tcW w:w="555" w:type="dxa"/>
            <w:tcBorders>
              <w:top w:val="single" w:sz="4" w:space="0" w:color="auto"/>
              <w:left w:val="single" w:sz="4" w:space="0" w:color="auto"/>
              <w:bottom w:val="single" w:sz="4" w:space="0" w:color="auto"/>
              <w:right w:val="single" w:sz="4" w:space="0" w:color="auto"/>
            </w:tcBorders>
            <w:hideMark/>
          </w:tcPr>
          <w:p w:rsidR="005C1218" w:rsidRPr="006A6BFB" w:rsidRDefault="00DA0A56">
            <w:pPr>
              <w:jc w:val="center"/>
              <w:rPr>
                <w:sz w:val="28"/>
                <w:szCs w:val="28"/>
                <w:lang w:eastAsia="uk-UA"/>
              </w:rPr>
            </w:pPr>
            <w:r>
              <w:rPr>
                <w:sz w:val="28"/>
                <w:szCs w:val="28"/>
                <w:lang w:eastAsia="uk-UA"/>
              </w:rPr>
              <w:t>1</w:t>
            </w:r>
          </w:p>
        </w:tc>
        <w:tc>
          <w:tcPr>
            <w:tcW w:w="2094" w:type="dxa"/>
            <w:tcBorders>
              <w:top w:val="single" w:sz="4" w:space="0" w:color="auto"/>
              <w:left w:val="single" w:sz="4" w:space="0" w:color="auto"/>
              <w:bottom w:val="single" w:sz="4" w:space="0" w:color="auto"/>
              <w:right w:val="single" w:sz="4" w:space="0" w:color="auto"/>
            </w:tcBorders>
            <w:hideMark/>
          </w:tcPr>
          <w:p w:rsidR="005C1218" w:rsidRPr="00DA0A56" w:rsidRDefault="005C1218">
            <w:pPr>
              <w:rPr>
                <w:lang w:eastAsia="uk-UA"/>
              </w:rPr>
            </w:pPr>
            <w:r w:rsidRPr="00DA0A56">
              <w:rPr>
                <w:lang w:eastAsia="uk-UA"/>
              </w:rPr>
              <w:t xml:space="preserve">Покращення </w:t>
            </w:r>
          </w:p>
          <w:p w:rsidR="005C1218" w:rsidRPr="00DA0A56" w:rsidRDefault="005C1218">
            <w:pPr>
              <w:rPr>
                <w:lang w:eastAsia="uk-UA"/>
              </w:rPr>
            </w:pPr>
            <w:r w:rsidRPr="00DA0A56">
              <w:rPr>
                <w:lang w:eastAsia="uk-UA"/>
              </w:rPr>
              <w:t>технічних</w:t>
            </w:r>
          </w:p>
          <w:p w:rsidR="005C1218" w:rsidRPr="00DA0A56" w:rsidRDefault="005C1218">
            <w:pPr>
              <w:rPr>
                <w:lang w:eastAsia="uk-UA"/>
              </w:rPr>
            </w:pPr>
            <w:r w:rsidRPr="00DA0A56">
              <w:rPr>
                <w:lang w:eastAsia="uk-UA"/>
              </w:rPr>
              <w:t xml:space="preserve">характеристик </w:t>
            </w:r>
          </w:p>
          <w:p w:rsidR="00045CBE" w:rsidRDefault="00045CBE">
            <w:pPr>
              <w:rPr>
                <w:lang w:eastAsia="uk-UA"/>
              </w:rPr>
            </w:pPr>
            <w:r>
              <w:rPr>
                <w:lang w:eastAsia="uk-UA"/>
              </w:rPr>
              <w:t>багатоквартирних</w:t>
            </w:r>
          </w:p>
          <w:p w:rsidR="005C1218" w:rsidRPr="00DA0A56" w:rsidRDefault="005C1218">
            <w:pPr>
              <w:rPr>
                <w:lang w:eastAsia="uk-UA"/>
              </w:rPr>
            </w:pPr>
            <w:r w:rsidRPr="00DA0A56">
              <w:rPr>
                <w:lang w:eastAsia="uk-UA"/>
              </w:rPr>
              <w:t>будинків</w:t>
            </w:r>
          </w:p>
        </w:tc>
        <w:tc>
          <w:tcPr>
            <w:tcW w:w="2823" w:type="dxa"/>
            <w:tcBorders>
              <w:top w:val="single" w:sz="4" w:space="0" w:color="auto"/>
              <w:left w:val="single" w:sz="4" w:space="0" w:color="auto"/>
              <w:bottom w:val="single" w:sz="4" w:space="0" w:color="auto"/>
              <w:right w:val="single" w:sz="4" w:space="0" w:color="auto"/>
            </w:tcBorders>
            <w:hideMark/>
          </w:tcPr>
          <w:p w:rsidR="005C1218" w:rsidRPr="00DA0A56" w:rsidRDefault="005C1218">
            <w:pPr>
              <w:rPr>
                <w:lang w:eastAsia="uk-UA"/>
              </w:rPr>
            </w:pPr>
            <w:proofErr w:type="spellStart"/>
            <w:r w:rsidRPr="00DA0A56">
              <w:rPr>
                <w:lang w:eastAsia="uk-UA"/>
              </w:rPr>
              <w:t>Співфінансування</w:t>
            </w:r>
            <w:proofErr w:type="spellEnd"/>
          </w:p>
          <w:p w:rsidR="005C1218" w:rsidRPr="00DA0A56" w:rsidRDefault="005C1218">
            <w:pPr>
              <w:rPr>
                <w:lang w:eastAsia="uk-UA"/>
              </w:rPr>
            </w:pPr>
            <w:r w:rsidRPr="00DA0A56">
              <w:rPr>
                <w:lang w:eastAsia="uk-UA"/>
              </w:rPr>
              <w:t>капітальних ремонтів</w:t>
            </w:r>
          </w:p>
          <w:p w:rsidR="005C1218" w:rsidRPr="00DA0A56" w:rsidRDefault="00045CBE">
            <w:pPr>
              <w:rPr>
                <w:lang w:eastAsia="uk-UA"/>
              </w:rPr>
            </w:pPr>
            <w:r>
              <w:rPr>
                <w:lang w:eastAsia="uk-UA"/>
              </w:rPr>
              <w:t xml:space="preserve">багатоквартирних </w:t>
            </w:r>
            <w:r w:rsidR="005C1218" w:rsidRPr="00DA0A56">
              <w:rPr>
                <w:lang w:eastAsia="uk-UA"/>
              </w:rPr>
              <w:t>житлових будинків,</w:t>
            </w:r>
          </w:p>
          <w:p w:rsidR="005C1218" w:rsidRPr="00DA0A56" w:rsidRDefault="005C1218">
            <w:pPr>
              <w:rPr>
                <w:lang w:eastAsia="uk-UA"/>
              </w:rPr>
            </w:pPr>
            <w:r w:rsidRPr="00DA0A56">
              <w:rPr>
                <w:lang w:eastAsia="uk-UA"/>
              </w:rPr>
              <w:t xml:space="preserve">підвищення енергоефективності </w:t>
            </w:r>
          </w:p>
          <w:p w:rsidR="00883C0B" w:rsidRPr="00DA0A56" w:rsidRDefault="005C1218" w:rsidP="00883C0B">
            <w:pPr>
              <w:rPr>
                <w:lang w:eastAsia="uk-UA"/>
              </w:rPr>
            </w:pPr>
            <w:r w:rsidRPr="00DA0A56">
              <w:rPr>
                <w:lang w:eastAsia="uk-UA"/>
              </w:rPr>
              <w:t xml:space="preserve">будівель, </w:t>
            </w:r>
          </w:p>
          <w:p w:rsidR="005C1218" w:rsidRPr="00DA0A56" w:rsidRDefault="005C1218">
            <w:pPr>
              <w:rPr>
                <w:lang w:eastAsia="uk-UA"/>
              </w:rPr>
            </w:pPr>
          </w:p>
        </w:tc>
        <w:tc>
          <w:tcPr>
            <w:tcW w:w="1477" w:type="dxa"/>
            <w:tcBorders>
              <w:top w:val="single" w:sz="4" w:space="0" w:color="auto"/>
              <w:left w:val="single" w:sz="4" w:space="0" w:color="auto"/>
              <w:bottom w:val="single" w:sz="4" w:space="0" w:color="auto"/>
              <w:right w:val="single" w:sz="4" w:space="0" w:color="auto"/>
            </w:tcBorders>
            <w:hideMark/>
          </w:tcPr>
          <w:p w:rsidR="005C1218" w:rsidRPr="00DA0A56" w:rsidRDefault="005C1218" w:rsidP="00DA0A56">
            <w:pPr>
              <w:jc w:val="center"/>
              <w:rPr>
                <w:lang w:eastAsia="uk-UA"/>
              </w:rPr>
            </w:pPr>
            <w:r w:rsidRPr="00DA0A56">
              <w:rPr>
                <w:lang w:eastAsia="uk-UA"/>
              </w:rPr>
              <w:t>201</w:t>
            </w:r>
            <w:r w:rsidR="00DA0A56" w:rsidRPr="00DA0A56">
              <w:rPr>
                <w:lang w:eastAsia="uk-UA"/>
              </w:rPr>
              <w:t>8</w:t>
            </w:r>
          </w:p>
        </w:tc>
        <w:tc>
          <w:tcPr>
            <w:tcW w:w="2062" w:type="dxa"/>
            <w:tcBorders>
              <w:top w:val="single" w:sz="4" w:space="0" w:color="auto"/>
              <w:left w:val="single" w:sz="4" w:space="0" w:color="auto"/>
              <w:bottom w:val="single" w:sz="4" w:space="0" w:color="auto"/>
              <w:right w:val="single" w:sz="4" w:space="0" w:color="auto"/>
            </w:tcBorders>
            <w:hideMark/>
          </w:tcPr>
          <w:p w:rsidR="005C1218" w:rsidRPr="00DA0A56" w:rsidRDefault="005C1218">
            <w:pPr>
              <w:rPr>
                <w:lang w:eastAsia="uk-UA"/>
              </w:rPr>
            </w:pPr>
            <w:r w:rsidRPr="00DA0A56">
              <w:rPr>
                <w:lang w:eastAsia="uk-UA"/>
              </w:rPr>
              <w:t>Відділ ЖКГ, торгівлі та побутового обслуговування населення,</w:t>
            </w:r>
          </w:p>
          <w:p w:rsidR="005C1218" w:rsidRPr="00DA0A56" w:rsidRDefault="00045CBE">
            <w:pPr>
              <w:rPr>
                <w:lang w:eastAsia="uk-UA"/>
              </w:rPr>
            </w:pPr>
            <w:r>
              <w:rPr>
                <w:lang w:eastAsia="uk-UA"/>
              </w:rPr>
              <w:t>співвласники багатоквар</w:t>
            </w:r>
            <w:r w:rsidR="005C1218" w:rsidRPr="00DA0A56">
              <w:rPr>
                <w:lang w:eastAsia="uk-UA"/>
              </w:rPr>
              <w:t>тирних</w:t>
            </w:r>
          </w:p>
          <w:p w:rsidR="005C1218" w:rsidRPr="00DA0A56" w:rsidRDefault="005C1218">
            <w:pPr>
              <w:rPr>
                <w:lang w:eastAsia="uk-UA"/>
              </w:rPr>
            </w:pPr>
            <w:r w:rsidRPr="00DA0A56">
              <w:rPr>
                <w:lang w:eastAsia="uk-UA"/>
              </w:rPr>
              <w:t>будинків</w:t>
            </w:r>
            <w:r w:rsidR="006A6BFB" w:rsidRPr="00DA0A56">
              <w:rPr>
                <w:lang w:eastAsia="uk-UA"/>
              </w:rPr>
              <w:t>, ОСББ</w:t>
            </w:r>
          </w:p>
        </w:tc>
        <w:tc>
          <w:tcPr>
            <w:tcW w:w="2062" w:type="dxa"/>
            <w:tcBorders>
              <w:top w:val="single" w:sz="4" w:space="0" w:color="auto"/>
              <w:left w:val="single" w:sz="4" w:space="0" w:color="auto"/>
              <w:bottom w:val="single" w:sz="4" w:space="0" w:color="auto"/>
              <w:right w:val="single" w:sz="4" w:space="0" w:color="auto"/>
            </w:tcBorders>
          </w:tcPr>
          <w:p w:rsidR="005C1218" w:rsidRPr="00DA0A56" w:rsidRDefault="005C1218" w:rsidP="006A6BFB">
            <w:pPr>
              <w:jc w:val="center"/>
              <w:rPr>
                <w:lang w:eastAsia="uk-UA"/>
              </w:rPr>
            </w:pPr>
            <w:r w:rsidRPr="00DA0A56">
              <w:rPr>
                <w:lang w:eastAsia="uk-UA"/>
              </w:rPr>
              <w:t>Міський</w:t>
            </w:r>
            <w:r w:rsidR="006A6BFB" w:rsidRPr="00DA0A56">
              <w:rPr>
                <w:lang w:eastAsia="uk-UA"/>
              </w:rPr>
              <w:t xml:space="preserve"> </w:t>
            </w:r>
            <w:r w:rsidRPr="00DA0A56">
              <w:rPr>
                <w:lang w:eastAsia="uk-UA"/>
              </w:rPr>
              <w:t xml:space="preserve">бюджет, співвласники багатоквартирних будинків, інші </w:t>
            </w:r>
            <w:r w:rsidR="006A6BFB" w:rsidRPr="00DA0A56">
              <w:rPr>
                <w:lang w:eastAsia="uk-UA"/>
              </w:rPr>
              <w:t>джерела</w:t>
            </w:r>
          </w:p>
          <w:p w:rsidR="005C1218" w:rsidRPr="00DA0A56" w:rsidRDefault="005C1218">
            <w:pPr>
              <w:rPr>
                <w:lang w:eastAsia="uk-UA"/>
              </w:rPr>
            </w:pPr>
          </w:p>
        </w:tc>
        <w:tc>
          <w:tcPr>
            <w:tcW w:w="1849" w:type="dxa"/>
            <w:tcBorders>
              <w:top w:val="single" w:sz="4" w:space="0" w:color="auto"/>
              <w:left w:val="single" w:sz="4" w:space="0" w:color="auto"/>
              <w:bottom w:val="single" w:sz="4" w:space="0" w:color="auto"/>
              <w:right w:val="single" w:sz="4" w:space="0" w:color="auto"/>
            </w:tcBorders>
          </w:tcPr>
          <w:p w:rsidR="006A6BFB" w:rsidRPr="00DA0A56" w:rsidRDefault="006A6BFB" w:rsidP="00045CBE">
            <w:pPr>
              <w:ind w:right="-83"/>
              <w:jc w:val="center"/>
              <w:rPr>
                <w:lang w:eastAsia="uk-UA"/>
              </w:rPr>
            </w:pPr>
            <w:r w:rsidRPr="00DA0A56">
              <w:rPr>
                <w:lang w:eastAsia="uk-UA"/>
              </w:rPr>
              <w:t>В межах</w:t>
            </w:r>
          </w:p>
          <w:p w:rsidR="005C1218" w:rsidRPr="00DA0A56" w:rsidRDefault="006A6BFB" w:rsidP="006A6BFB">
            <w:pPr>
              <w:ind w:right="-83"/>
              <w:jc w:val="center"/>
              <w:rPr>
                <w:lang w:eastAsia="uk-UA"/>
              </w:rPr>
            </w:pPr>
            <w:r w:rsidRPr="00DA0A56">
              <w:rPr>
                <w:lang w:eastAsia="uk-UA"/>
              </w:rPr>
              <w:t>загального фінансового забезпечення</w:t>
            </w:r>
          </w:p>
        </w:tc>
        <w:tc>
          <w:tcPr>
            <w:tcW w:w="1873" w:type="dxa"/>
            <w:tcBorders>
              <w:top w:val="single" w:sz="4" w:space="0" w:color="auto"/>
              <w:left w:val="single" w:sz="4" w:space="0" w:color="auto"/>
              <w:bottom w:val="single" w:sz="4" w:space="0" w:color="auto"/>
              <w:right w:val="single" w:sz="4" w:space="0" w:color="auto"/>
            </w:tcBorders>
            <w:hideMark/>
          </w:tcPr>
          <w:p w:rsidR="005C1218" w:rsidRPr="00DA0A56" w:rsidRDefault="005C1218">
            <w:pPr>
              <w:rPr>
                <w:lang w:eastAsia="uk-UA"/>
              </w:rPr>
            </w:pPr>
            <w:r w:rsidRPr="00DA0A56">
              <w:rPr>
                <w:lang w:eastAsia="uk-UA"/>
              </w:rPr>
              <w:t>Усунення</w:t>
            </w:r>
          </w:p>
          <w:p w:rsidR="005C1218" w:rsidRPr="00DA0A56" w:rsidRDefault="005C1218">
            <w:pPr>
              <w:rPr>
                <w:lang w:eastAsia="uk-UA"/>
              </w:rPr>
            </w:pPr>
            <w:r w:rsidRPr="00DA0A56">
              <w:rPr>
                <w:lang w:eastAsia="uk-UA"/>
              </w:rPr>
              <w:t>дефектів</w:t>
            </w:r>
          </w:p>
          <w:p w:rsidR="005C1218" w:rsidRPr="00DA0A56" w:rsidRDefault="005C1218">
            <w:pPr>
              <w:rPr>
                <w:lang w:eastAsia="uk-UA"/>
              </w:rPr>
            </w:pPr>
            <w:r w:rsidRPr="00DA0A56">
              <w:rPr>
                <w:lang w:eastAsia="uk-UA"/>
              </w:rPr>
              <w:t>конструктивних</w:t>
            </w:r>
          </w:p>
          <w:p w:rsidR="005C1218" w:rsidRPr="00DA0A56" w:rsidRDefault="005C1218">
            <w:pPr>
              <w:rPr>
                <w:lang w:eastAsia="uk-UA"/>
              </w:rPr>
            </w:pPr>
            <w:r w:rsidRPr="00DA0A56">
              <w:rPr>
                <w:lang w:eastAsia="uk-UA"/>
              </w:rPr>
              <w:t>елементів,</w:t>
            </w:r>
          </w:p>
          <w:p w:rsidR="005C1218" w:rsidRPr="00DA0A56" w:rsidRDefault="005C1218">
            <w:pPr>
              <w:rPr>
                <w:lang w:eastAsia="uk-UA"/>
              </w:rPr>
            </w:pPr>
            <w:r w:rsidRPr="00DA0A56">
              <w:rPr>
                <w:lang w:eastAsia="uk-UA"/>
              </w:rPr>
              <w:t>покращення</w:t>
            </w:r>
          </w:p>
          <w:p w:rsidR="005C1218" w:rsidRPr="00DA0A56" w:rsidRDefault="005C1218">
            <w:pPr>
              <w:rPr>
                <w:lang w:eastAsia="uk-UA"/>
              </w:rPr>
            </w:pPr>
            <w:r w:rsidRPr="00DA0A56">
              <w:rPr>
                <w:lang w:eastAsia="uk-UA"/>
              </w:rPr>
              <w:t xml:space="preserve">технічних </w:t>
            </w:r>
          </w:p>
          <w:p w:rsidR="005C1218" w:rsidRPr="00DA0A56" w:rsidRDefault="005C1218">
            <w:pPr>
              <w:rPr>
                <w:lang w:eastAsia="uk-UA"/>
              </w:rPr>
            </w:pPr>
            <w:r w:rsidRPr="00DA0A56">
              <w:rPr>
                <w:lang w:eastAsia="uk-UA"/>
              </w:rPr>
              <w:t>характеристик</w:t>
            </w:r>
          </w:p>
        </w:tc>
      </w:tr>
    </w:tbl>
    <w:p w:rsidR="005C1218" w:rsidRPr="006A6BFB" w:rsidRDefault="005C1218" w:rsidP="005C1218">
      <w:pPr>
        <w:rPr>
          <w:sz w:val="28"/>
          <w:szCs w:val="28"/>
        </w:rPr>
      </w:pPr>
    </w:p>
    <w:p w:rsidR="003F6A81" w:rsidRPr="006A6BFB" w:rsidRDefault="003F6A81" w:rsidP="005C1218">
      <w:pPr>
        <w:rPr>
          <w:sz w:val="28"/>
          <w:szCs w:val="28"/>
        </w:rPr>
      </w:pPr>
    </w:p>
    <w:p w:rsidR="008F0E3F" w:rsidRPr="006A6BFB" w:rsidRDefault="008F0E3F" w:rsidP="005C1218">
      <w:pPr>
        <w:rPr>
          <w:sz w:val="28"/>
          <w:szCs w:val="28"/>
        </w:rPr>
      </w:pPr>
    </w:p>
    <w:p w:rsidR="008F0E3F" w:rsidRPr="006A6BFB" w:rsidRDefault="008F0E3F" w:rsidP="005C1218">
      <w:pPr>
        <w:rPr>
          <w:sz w:val="28"/>
          <w:szCs w:val="28"/>
        </w:rPr>
        <w:sectPr w:rsidR="008F0E3F" w:rsidRPr="006A6BFB" w:rsidSect="003F6A81">
          <w:pgSz w:w="16838" w:h="11906" w:orient="landscape"/>
          <w:pgMar w:top="851" w:right="851" w:bottom="426" w:left="1134" w:header="709" w:footer="709" w:gutter="0"/>
          <w:cols w:space="720"/>
        </w:sectPr>
      </w:pPr>
      <w:r w:rsidRPr="006A6BFB">
        <w:rPr>
          <w:sz w:val="28"/>
          <w:szCs w:val="28"/>
        </w:rPr>
        <w:t>Секретар ради</w:t>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t>Т.Є.Гукай</w:t>
      </w:r>
    </w:p>
    <w:p w:rsidR="005C1218" w:rsidRPr="006A6BFB" w:rsidRDefault="005C1218" w:rsidP="005C1218">
      <w:pPr>
        <w:ind w:left="5760"/>
        <w:rPr>
          <w:sz w:val="28"/>
          <w:szCs w:val="28"/>
        </w:rPr>
      </w:pPr>
      <w:r w:rsidRPr="006A6BFB">
        <w:rPr>
          <w:sz w:val="28"/>
          <w:szCs w:val="28"/>
        </w:rPr>
        <w:lastRenderedPageBreak/>
        <w:t>Додаток № 3 до Програми</w:t>
      </w:r>
    </w:p>
    <w:p w:rsidR="005C1218" w:rsidRPr="006A6BFB" w:rsidRDefault="005C1218" w:rsidP="005C1218">
      <w:pPr>
        <w:ind w:left="5760"/>
        <w:rPr>
          <w:sz w:val="28"/>
          <w:szCs w:val="28"/>
        </w:rPr>
      </w:pPr>
      <w:r w:rsidRPr="006A6BFB">
        <w:rPr>
          <w:sz w:val="28"/>
          <w:szCs w:val="28"/>
        </w:rPr>
        <w:t>сприяння діяльності співвласників багатоквартирних будинків</w:t>
      </w:r>
    </w:p>
    <w:p w:rsidR="005C1218" w:rsidRPr="006A6BFB" w:rsidRDefault="005C1218" w:rsidP="005C1218">
      <w:pPr>
        <w:ind w:left="5760"/>
        <w:rPr>
          <w:sz w:val="28"/>
          <w:szCs w:val="28"/>
        </w:rPr>
      </w:pPr>
      <w:r w:rsidRPr="006A6BFB">
        <w:rPr>
          <w:sz w:val="28"/>
          <w:szCs w:val="28"/>
        </w:rPr>
        <w:t>на території міста Волноваха</w:t>
      </w:r>
    </w:p>
    <w:p w:rsidR="005C1218" w:rsidRPr="006A6BFB" w:rsidRDefault="005C1218" w:rsidP="005C1218">
      <w:pPr>
        <w:ind w:left="5760"/>
        <w:rPr>
          <w:sz w:val="28"/>
          <w:szCs w:val="28"/>
        </w:rPr>
      </w:pPr>
      <w:r w:rsidRPr="006A6BFB">
        <w:rPr>
          <w:sz w:val="28"/>
          <w:szCs w:val="28"/>
        </w:rPr>
        <w:t>на 201</w:t>
      </w:r>
      <w:r w:rsidR="00DA0A56">
        <w:rPr>
          <w:sz w:val="28"/>
          <w:szCs w:val="28"/>
        </w:rPr>
        <w:t>8</w:t>
      </w:r>
      <w:r w:rsidRPr="006A6BFB">
        <w:rPr>
          <w:sz w:val="28"/>
          <w:szCs w:val="28"/>
        </w:rPr>
        <w:t xml:space="preserve"> рік</w:t>
      </w:r>
    </w:p>
    <w:p w:rsidR="005C1218" w:rsidRPr="006A6BFB" w:rsidRDefault="005C1218" w:rsidP="005C1218">
      <w:pPr>
        <w:jc w:val="both"/>
        <w:rPr>
          <w:sz w:val="28"/>
          <w:szCs w:val="28"/>
        </w:rPr>
      </w:pPr>
      <w:r w:rsidRPr="006A6BFB">
        <w:rPr>
          <w:sz w:val="28"/>
          <w:szCs w:val="28"/>
        </w:rPr>
        <w:t xml:space="preserve">                                                                                  </w:t>
      </w:r>
    </w:p>
    <w:p w:rsidR="005C1218" w:rsidRPr="006A6BFB" w:rsidRDefault="005C1218" w:rsidP="005C1218">
      <w:pPr>
        <w:jc w:val="right"/>
        <w:rPr>
          <w:b/>
          <w:caps/>
        </w:rPr>
      </w:pPr>
    </w:p>
    <w:p w:rsidR="005C1218" w:rsidRPr="006A6BFB" w:rsidRDefault="005C1218" w:rsidP="005C1218">
      <w:pPr>
        <w:jc w:val="center"/>
        <w:rPr>
          <w:b/>
          <w:sz w:val="28"/>
          <w:szCs w:val="28"/>
        </w:rPr>
      </w:pPr>
      <w:r w:rsidRPr="006A6BFB">
        <w:rPr>
          <w:b/>
          <w:caps/>
          <w:sz w:val="28"/>
          <w:szCs w:val="28"/>
        </w:rPr>
        <w:t xml:space="preserve">заявка </w:t>
      </w:r>
      <w:r w:rsidRPr="006A6BFB">
        <w:rPr>
          <w:b/>
          <w:sz w:val="28"/>
          <w:szCs w:val="28"/>
        </w:rPr>
        <w:t>НА УЧАСТЬ У РЕАЛІЗАЦІЇ ЗАХОДІВ  ПРОГРАМИ</w:t>
      </w:r>
    </w:p>
    <w:p w:rsidR="005C1218" w:rsidRPr="006A6BFB" w:rsidRDefault="006A6BFB" w:rsidP="006A6BFB">
      <w:pPr>
        <w:jc w:val="center"/>
        <w:rPr>
          <w:sz w:val="28"/>
          <w:szCs w:val="28"/>
        </w:rPr>
      </w:pPr>
      <w:r w:rsidRPr="006A6BFB">
        <w:rPr>
          <w:sz w:val="28"/>
          <w:szCs w:val="28"/>
        </w:rPr>
        <w:t>(</w:t>
      </w:r>
      <w:r w:rsidR="00E0236C" w:rsidRPr="006A6BFB">
        <w:rPr>
          <w:sz w:val="28"/>
          <w:szCs w:val="28"/>
        </w:rPr>
        <w:t>може бути у довільній формі)</w:t>
      </w:r>
    </w:p>
    <w:p w:rsidR="005C1218" w:rsidRPr="006A6BFB" w:rsidRDefault="005C1218" w:rsidP="005C1218">
      <w:pPr>
        <w:jc w:val="both"/>
        <w:rPr>
          <w:sz w:val="28"/>
          <w:szCs w:val="28"/>
        </w:rPr>
      </w:pPr>
      <w:r w:rsidRPr="006A6BFB">
        <w:rPr>
          <w:sz w:val="28"/>
          <w:szCs w:val="28"/>
        </w:rPr>
        <w:t xml:space="preserve">Дата: </w:t>
      </w:r>
    </w:p>
    <w:p w:rsidR="005C1218" w:rsidRPr="006A6BFB" w:rsidRDefault="005C1218" w:rsidP="005C1218">
      <w:pPr>
        <w:jc w:val="both"/>
        <w:rPr>
          <w:b/>
          <w:sz w:val="28"/>
          <w:szCs w:val="28"/>
        </w:rPr>
      </w:pPr>
      <w:r w:rsidRPr="006A6BFB">
        <w:rPr>
          <w:b/>
          <w:sz w:val="28"/>
          <w:szCs w:val="28"/>
        </w:rPr>
        <w:t>Пакет документів:</w:t>
      </w:r>
    </w:p>
    <w:p w:rsidR="005C1218" w:rsidRPr="006A6BFB" w:rsidRDefault="005C1218" w:rsidP="005C1218">
      <w:pPr>
        <w:jc w:val="both"/>
        <w:rPr>
          <w:sz w:val="28"/>
          <w:szCs w:val="28"/>
        </w:rPr>
      </w:pPr>
    </w:p>
    <w:p w:rsidR="005C1218" w:rsidRPr="006A6BFB" w:rsidRDefault="005C1218" w:rsidP="005C1218">
      <w:pPr>
        <w:numPr>
          <w:ilvl w:val="0"/>
          <w:numId w:val="3"/>
        </w:numPr>
        <w:jc w:val="both"/>
        <w:rPr>
          <w:sz w:val="28"/>
          <w:szCs w:val="28"/>
        </w:rPr>
      </w:pPr>
      <w:r w:rsidRPr="006A6BFB">
        <w:rPr>
          <w:sz w:val="28"/>
          <w:szCs w:val="28"/>
        </w:rPr>
        <w:t>Лист від співвласників багатоквартирного будинку  про розгляд заявки</w:t>
      </w:r>
      <w:r w:rsidR="00E0236C" w:rsidRPr="006A6BFB">
        <w:rPr>
          <w:sz w:val="28"/>
          <w:szCs w:val="28"/>
        </w:rPr>
        <w:t xml:space="preserve">, підписаний уповноваженою особою </w:t>
      </w:r>
    </w:p>
    <w:p w:rsidR="005C1218" w:rsidRPr="006A6BFB" w:rsidRDefault="005C1218" w:rsidP="005C1218">
      <w:pPr>
        <w:jc w:val="both"/>
        <w:rPr>
          <w:sz w:val="28"/>
          <w:szCs w:val="28"/>
        </w:rPr>
      </w:pPr>
      <w:r w:rsidRPr="006A6BFB">
        <w:rPr>
          <w:sz w:val="28"/>
          <w:szCs w:val="28"/>
        </w:rPr>
        <w:t xml:space="preserve">          2. Інформація про співвласників житлового будинку:</w:t>
      </w:r>
    </w:p>
    <w:p w:rsidR="005C1218" w:rsidRPr="006A6BFB" w:rsidRDefault="005C1218" w:rsidP="005C1218">
      <w:pPr>
        <w:jc w:val="both"/>
        <w:rPr>
          <w:sz w:val="28"/>
          <w:szCs w:val="28"/>
        </w:rPr>
      </w:pPr>
      <w:r w:rsidRPr="006A6BFB">
        <w:rPr>
          <w:sz w:val="28"/>
          <w:szCs w:val="28"/>
        </w:rPr>
        <w:t xml:space="preserve">             - назва вулиці, № будинку; </w:t>
      </w:r>
    </w:p>
    <w:p w:rsidR="005C1218" w:rsidRPr="006A6BFB" w:rsidRDefault="005C1218" w:rsidP="005C1218">
      <w:pPr>
        <w:jc w:val="both"/>
        <w:rPr>
          <w:sz w:val="28"/>
          <w:szCs w:val="28"/>
        </w:rPr>
      </w:pPr>
      <w:r w:rsidRPr="006A6BFB">
        <w:rPr>
          <w:sz w:val="28"/>
          <w:szCs w:val="28"/>
        </w:rPr>
        <w:t xml:space="preserve">             - назва організації громади, ОСББ ( у разі створення), дата його створення;  </w:t>
      </w:r>
    </w:p>
    <w:p w:rsidR="005C1218" w:rsidRPr="006A6BFB" w:rsidRDefault="005C1218" w:rsidP="005C1218">
      <w:pPr>
        <w:jc w:val="both"/>
        <w:rPr>
          <w:sz w:val="28"/>
          <w:szCs w:val="28"/>
        </w:rPr>
      </w:pPr>
      <w:r w:rsidRPr="006A6BFB">
        <w:rPr>
          <w:sz w:val="28"/>
          <w:szCs w:val="28"/>
        </w:rPr>
        <w:t xml:space="preserve">             - загальна кількість квартир, загальна площа будинку; проживає      мешканців; </w:t>
      </w:r>
    </w:p>
    <w:p w:rsidR="005C1218" w:rsidRPr="006A6BFB" w:rsidRDefault="005C1218" w:rsidP="005C1218">
      <w:pPr>
        <w:jc w:val="both"/>
        <w:rPr>
          <w:sz w:val="28"/>
          <w:szCs w:val="28"/>
        </w:rPr>
      </w:pPr>
      <w:r w:rsidRPr="006A6BFB">
        <w:rPr>
          <w:sz w:val="28"/>
          <w:szCs w:val="28"/>
        </w:rPr>
        <w:t xml:space="preserve">           -  кількість квартир (співвласників), які є членами ОСББ</w:t>
      </w:r>
      <w:r w:rsidR="008105C1" w:rsidRPr="006A6BFB">
        <w:rPr>
          <w:sz w:val="28"/>
          <w:szCs w:val="28"/>
        </w:rPr>
        <w:t xml:space="preserve"> ( у разі створення)</w:t>
      </w:r>
      <w:r w:rsidRPr="006A6BFB">
        <w:rPr>
          <w:sz w:val="28"/>
          <w:szCs w:val="28"/>
        </w:rPr>
        <w:t>.</w:t>
      </w:r>
    </w:p>
    <w:p w:rsidR="005C1218" w:rsidRPr="006A6BFB" w:rsidRDefault="005C1218" w:rsidP="005C1218">
      <w:pPr>
        <w:jc w:val="both"/>
        <w:rPr>
          <w:sz w:val="28"/>
          <w:szCs w:val="28"/>
        </w:rPr>
      </w:pPr>
      <w:r w:rsidRPr="006A6BFB">
        <w:rPr>
          <w:sz w:val="28"/>
          <w:szCs w:val="28"/>
        </w:rPr>
        <w:t xml:space="preserve">          3. Всього зібрано колективних коштів, необхідних для співфінансування  заходів Програми ___________ </w:t>
      </w:r>
      <w:proofErr w:type="spellStart"/>
      <w:r w:rsidRPr="006A6BFB">
        <w:rPr>
          <w:sz w:val="28"/>
          <w:szCs w:val="28"/>
        </w:rPr>
        <w:t>тис.грн</w:t>
      </w:r>
      <w:proofErr w:type="spellEnd"/>
      <w:r w:rsidRPr="006A6BFB">
        <w:rPr>
          <w:sz w:val="28"/>
          <w:szCs w:val="28"/>
        </w:rPr>
        <w:t>.</w:t>
      </w:r>
    </w:p>
    <w:p w:rsidR="005C1218" w:rsidRPr="006A6BFB" w:rsidRDefault="005C1218" w:rsidP="005C1218">
      <w:pPr>
        <w:ind w:firstLine="720"/>
        <w:jc w:val="both"/>
        <w:rPr>
          <w:sz w:val="28"/>
          <w:szCs w:val="28"/>
        </w:rPr>
      </w:pPr>
      <w:r w:rsidRPr="006A6BFB">
        <w:rPr>
          <w:sz w:val="28"/>
          <w:szCs w:val="28"/>
        </w:rPr>
        <w:t>4. Гарантійний лист про спів фінансування.</w:t>
      </w:r>
    </w:p>
    <w:p w:rsidR="005C1218" w:rsidRPr="006A6BFB" w:rsidRDefault="005C1218" w:rsidP="005C1218">
      <w:pPr>
        <w:ind w:firstLine="720"/>
        <w:jc w:val="both"/>
        <w:rPr>
          <w:sz w:val="28"/>
          <w:szCs w:val="28"/>
        </w:rPr>
      </w:pPr>
      <w:r w:rsidRPr="006A6BFB">
        <w:rPr>
          <w:sz w:val="28"/>
          <w:szCs w:val="28"/>
        </w:rPr>
        <w:t>5. Статут (копія)- для ОСББ.</w:t>
      </w:r>
    </w:p>
    <w:p w:rsidR="005C1218" w:rsidRPr="006A6BFB" w:rsidRDefault="005C1218" w:rsidP="005C1218">
      <w:pPr>
        <w:ind w:firstLine="720"/>
        <w:jc w:val="both"/>
        <w:rPr>
          <w:sz w:val="28"/>
          <w:szCs w:val="28"/>
        </w:rPr>
      </w:pPr>
      <w:r w:rsidRPr="006A6BFB">
        <w:rPr>
          <w:sz w:val="28"/>
          <w:szCs w:val="28"/>
        </w:rPr>
        <w:t>6. Свідоцтво про реєстрацію (копія)-</w:t>
      </w:r>
      <w:r w:rsidR="006A6BFB" w:rsidRPr="006A6BFB">
        <w:rPr>
          <w:sz w:val="28"/>
          <w:szCs w:val="28"/>
        </w:rPr>
        <w:t xml:space="preserve"> </w:t>
      </w:r>
      <w:r w:rsidRPr="006A6BFB">
        <w:rPr>
          <w:sz w:val="28"/>
          <w:szCs w:val="28"/>
        </w:rPr>
        <w:t>для ОСББ.</w:t>
      </w:r>
    </w:p>
    <w:p w:rsidR="005C1218" w:rsidRPr="006A6BFB" w:rsidRDefault="005C1218" w:rsidP="005C1218">
      <w:pPr>
        <w:ind w:firstLine="720"/>
        <w:jc w:val="both"/>
        <w:rPr>
          <w:sz w:val="28"/>
          <w:szCs w:val="28"/>
        </w:rPr>
      </w:pPr>
      <w:r w:rsidRPr="006A6BFB">
        <w:rPr>
          <w:sz w:val="28"/>
          <w:szCs w:val="28"/>
        </w:rPr>
        <w:t>7. Акт передачі будинку до об’єднання або акт передачі технічної документації</w:t>
      </w:r>
      <w:r w:rsidR="006A6BFB" w:rsidRPr="006A6BFB">
        <w:rPr>
          <w:sz w:val="28"/>
          <w:szCs w:val="28"/>
        </w:rPr>
        <w:t xml:space="preserve"> </w:t>
      </w:r>
      <w:r w:rsidRPr="006A6BFB">
        <w:rPr>
          <w:sz w:val="28"/>
          <w:szCs w:val="28"/>
        </w:rPr>
        <w:t>- за наявності.</w:t>
      </w:r>
    </w:p>
    <w:p w:rsidR="005C1218" w:rsidRPr="006A6BFB" w:rsidRDefault="005C1218" w:rsidP="005C1218">
      <w:pPr>
        <w:ind w:firstLine="720"/>
        <w:jc w:val="both"/>
        <w:rPr>
          <w:sz w:val="28"/>
          <w:szCs w:val="28"/>
        </w:rPr>
      </w:pPr>
      <w:r w:rsidRPr="006A6BFB">
        <w:rPr>
          <w:sz w:val="28"/>
          <w:szCs w:val="28"/>
        </w:rPr>
        <w:t>8. Протокол засідання  загальних зборів співвласників багатоквартирного будинку, в якому вказати:</w:t>
      </w:r>
    </w:p>
    <w:p w:rsidR="005C1218" w:rsidRPr="006A6BFB" w:rsidRDefault="005C1218" w:rsidP="005C1218">
      <w:pPr>
        <w:numPr>
          <w:ilvl w:val="0"/>
          <w:numId w:val="4"/>
        </w:numPr>
        <w:jc w:val="both"/>
        <w:rPr>
          <w:sz w:val="28"/>
          <w:szCs w:val="28"/>
        </w:rPr>
      </w:pPr>
      <w:r w:rsidRPr="006A6BFB">
        <w:rPr>
          <w:sz w:val="28"/>
          <w:szCs w:val="28"/>
        </w:rPr>
        <w:t>пріоритетність впровадження заходів, планів;</w:t>
      </w:r>
    </w:p>
    <w:p w:rsidR="005C1218" w:rsidRPr="006A6BFB" w:rsidRDefault="005C1218" w:rsidP="005C1218">
      <w:pPr>
        <w:numPr>
          <w:ilvl w:val="0"/>
          <w:numId w:val="4"/>
        </w:numPr>
        <w:jc w:val="both"/>
        <w:rPr>
          <w:sz w:val="28"/>
          <w:szCs w:val="28"/>
        </w:rPr>
      </w:pPr>
      <w:r w:rsidRPr="006A6BFB">
        <w:rPr>
          <w:sz w:val="28"/>
          <w:szCs w:val="28"/>
        </w:rPr>
        <w:t>про подачу заявки;</w:t>
      </w:r>
    </w:p>
    <w:p w:rsidR="005C1218" w:rsidRPr="006A6BFB" w:rsidRDefault="005C1218" w:rsidP="005C1218">
      <w:pPr>
        <w:numPr>
          <w:ilvl w:val="0"/>
          <w:numId w:val="4"/>
        </w:numPr>
        <w:jc w:val="both"/>
        <w:rPr>
          <w:sz w:val="28"/>
          <w:szCs w:val="28"/>
        </w:rPr>
      </w:pPr>
      <w:r w:rsidRPr="006A6BFB">
        <w:rPr>
          <w:sz w:val="28"/>
          <w:szCs w:val="28"/>
        </w:rPr>
        <w:t>про згоду здійснити внесок громади щодо співфінансування.</w:t>
      </w:r>
    </w:p>
    <w:p w:rsidR="005C1218" w:rsidRPr="006A6BFB" w:rsidRDefault="005C1218" w:rsidP="005C1218">
      <w:pPr>
        <w:jc w:val="both"/>
        <w:rPr>
          <w:sz w:val="28"/>
          <w:szCs w:val="28"/>
        </w:rPr>
      </w:pPr>
      <w:r w:rsidRPr="006A6BFB">
        <w:rPr>
          <w:sz w:val="28"/>
          <w:szCs w:val="28"/>
        </w:rPr>
        <w:t>( У протоколі загальних зборів співвласників багатоквартирного будинку також  визначається уповноважена особа на підписання договорів.)</w:t>
      </w:r>
    </w:p>
    <w:p w:rsidR="005D1E05" w:rsidRPr="006A6BFB" w:rsidRDefault="005D1E05" w:rsidP="005C1218">
      <w:pPr>
        <w:jc w:val="both"/>
        <w:rPr>
          <w:sz w:val="28"/>
          <w:szCs w:val="28"/>
        </w:rPr>
      </w:pPr>
      <w:r w:rsidRPr="006A6BFB">
        <w:rPr>
          <w:sz w:val="28"/>
          <w:szCs w:val="28"/>
        </w:rPr>
        <w:tab/>
        <w:t>9.заповнена Інформація щодо Проекту, механізм реалізації (згідно Додатку 4)</w:t>
      </w:r>
    </w:p>
    <w:p w:rsidR="005C1218" w:rsidRPr="006A6BFB" w:rsidRDefault="005D1E05" w:rsidP="005C1218">
      <w:pPr>
        <w:ind w:firstLine="708"/>
        <w:jc w:val="both"/>
        <w:rPr>
          <w:sz w:val="28"/>
          <w:szCs w:val="28"/>
        </w:rPr>
      </w:pPr>
      <w:r w:rsidRPr="006A6BFB">
        <w:rPr>
          <w:sz w:val="28"/>
          <w:szCs w:val="28"/>
        </w:rPr>
        <w:t>10</w:t>
      </w:r>
      <w:r w:rsidR="005C1218" w:rsidRPr="006A6BFB">
        <w:rPr>
          <w:sz w:val="28"/>
          <w:szCs w:val="28"/>
        </w:rPr>
        <w:t>. Проектно-кошторисна або інша  документація на роботи</w:t>
      </w:r>
      <w:r w:rsidR="00CB7942" w:rsidRPr="006A6BFB">
        <w:rPr>
          <w:sz w:val="28"/>
          <w:szCs w:val="28"/>
        </w:rPr>
        <w:t>,</w:t>
      </w:r>
      <w:r w:rsidR="005C1218" w:rsidRPr="006A6BFB">
        <w:rPr>
          <w:sz w:val="28"/>
          <w:szCs w:val="28"/>
        </w:rPr>
        <w:t xml:space="preserve"> експ</w:t>
      </w:r>
      <w:r w:rsidR="00CB7942" w:rsidRPr="006A6BFB">
        <w:rPr>
          <w:sz w:val="28"/>
          <w:szCs w:val="28"/>
        </w:rPr>
        <w:t>ертиза відповідної документації (за необхідності).</w:t>
      </w:r>
    </w:p>
    <w:p w:rsidR="005C1218" w:rsidRPr="006A6BFB" w:rsidRDefault="005C1218" w:rsidP="005C1218">
      <w:pPr>
        <w:jc w:val="both"/>
        <w:rPr>
          <w:sz w:val="28"/>
          <w:szCs w:val="28"/>
        </w:rPr>
      </w:pPr>
    </w:p>
    <w:p w:rsidR="005C1218" w:rsidRPr="006A6BFB" w:rsidRDefault="005C1218" w:rsidP="005C1218">
      <w:pPr>
        <w:jc w:val="both"/>
        <w:rPr>
          <w:sz w:val="28"/>
          <w:szCs w:val="28"/>
        </w:rPr>
      </w:pPr>
      <w:r w:rsidRPr="006A6BFB">
        <w:rPr>
          <w:sz w:val="28"/>
          <w:szCs w:val="28"/>
        </w:rPr>
        <w:t>Пакет документів супроводжується описовим  змістом, який підписується :</w:t>
      </w:r>
    </w:p>
    <w:p w:rsidR="005C1218" w:rsidRPr="006A6BFB" w:rsidRDefault="005C1218" w:rsidP="005C1218">
      <w:pPr>
        <w:jc w:val="both"/>
        <w:rPr>
          <w:sz w:val="28"/>
          <w:szCs w:val="28"/>
        </w:rPr>
      </w:pPr>
      <w:r w:rsidRPr="006A6BFB">
        <w:rPr>
          <w:sz w:val="28"/>
          <w:szCs w:val="28"/>
        </w:rPr>
        <w:t>Уповноваженою особою від співвласн</w:t>
      </w:r>
      <w:r w:rsidR="00E0236C" w:rsidRPr="006A6BFB">
        <w:rPr>
          <w:sz w:val="28"/>
          <w:szCs w:val="28"/>
        </w:rPr>
        <w:t>иків багатоквартирного будинку</w:t>
      </w:r>
    </w:p>
    <w:p w:rsidR="00E14F0B" w:rsidRPr="006A6BFB" w:rsidRDefault="00E14F0B" w:rsidP="005C1218">
      <w:pPr>
        <w:jc w:val="both"/>
        <w:rPr>
          <w:sz w:val="28"/>
          <w:szCs w:val="28"/>
        </w:rPr>
      </w:pPr>
    </w:p>
    <w:p w:rsidR="008F0E3F" w:rsidRPr="006A6BFB" w:rsidRDefault="008F0E3F" w:rsidP="006A6BFB">
      <w:pPr>
        <w:jc w:val="center"/>
        <w:rPr>
          <w:sz w:val="28"/>
          <w:szCs w:val="28"/>
        </w:rPr>
      </w:pPr>
      <w:r w:rsidRPr="006A6BFB">
        <w:rPr>
          <w:sz w:val="28"/>
          <w:szCs w:val="28"/>
        </w:rPr>
        <w:t>Секретар ради</w:t>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t>Т.Є.Гукай</w:t>
      </w:r>
    </w:p>
    <w:p w:rsidR="00E0236C" w:rsidRPr="006A6BFB" w:rsidRDefault="00E0236C" w:rsidP="005C1218">
      <w:pPr>
        <w:jc w:val="both"/>
        <w:rPr>
          <w:sz w:val="28"/>
          <w:szCs w:val="28"/>
        </w:rPr>
      </w:pPr>
    </w:p>
    <w:p w:rsidR="005C1218" w:rsidRPr="006A6BFB" w:rsidRDefault="005C1218" w:rsidP="005C1218">
      <w:pPr>
        <w:ind w:left="5760"/>
        <w:rPr>
          <w:sz w:val="28"/>
          <w:szCs w:val="28"/>
        </w:rPr>
      </w:pPr>
      <w:r w:rsidRPr="006A6BFB">
        <w:rPr>
          <w:sz w:val="28"/>
          <w:szCs w:val="28"/>
        </w:rPr>
        <w:lastRenderedPageBreak/>
        <w:t>Додаток № 4 до Програми</w:t>
      </w:r>
    </w:p>
    <w:p w:rsidR="005C1218" w:rsidRPr="006A6BFB" w:rsidRDefault="005C1218" w:rsidP="005C1218">
      <w:pPr>
        <w:ind w:left="5760"/>
        <w:rPr>
          <w:sz w:val="28"/>
          <w:szCs w:val="28"/>
        </w:rPr>
      </w:pPr>
      <w:r w:rsidRPr="006A6BFB">
        <w:rPr>
          <w:sz w:val="28"/>
          <w:szCs w:val="28"/>
        </w:rPr>
        <w:t>сприяння діяльності співвласників багатоквартирних будинків</w:t>
      </w:r>
    </w:p>
    <w:p w:rsidR="005C1218" w:rsidRPr="006A6BFB" w:rsidRDefault="005C1218" w:rsidP="005C1218">
      <w:pPr>
        <w:ind w:left="5760"/>
        <w:rPr>
          <w:sz w:val="28"/>
          <w:szCs w:val="28"/>
        </w:rPr>
      </w:pPr>
      <w:r w:rsidRPr="006A6BFB">
        <w:rPr>
          <w:sz w:val="28"/>
          <w:szCs w:val="28"/>
        </w:rPr>
        <w:t>на території міста Волноваха</w:t>
      </w:r>
    </w:p>
    <w:p w:rsidR="005C1218" w:rsidRPr="006A6BFB" w:rsidRDefault="005C1218" w:rsidP="005C1218">
      <w:pPr>
        <w:jc w:val="both"/>
        <w:rPr>
          <w:sz w:val="28"/>
          <w:szCs w:val="28"/>
        </w:rPr>
      </w:pPr>
      <w:r w:rsidRPr="006A6BFB">
        <w:rPr>
          <w:sz w:val="28"/>
          <w:szCs w:val="28"/>
        </w:rPr>
        <w:t xml:space="preserve">                                                                           </w:t>
      </w:r>
      <w:r w:rsidR="00235457">
        <w:rPr>
          <w:sz w:val="28"/>
          <w:szCs w:val="28"/>
        </w:rPr>
        <w:t xml:space="preserve"> </w:t>
      </w:r>
      <w:r w:rsidRPr="006A6BFB">
        <w:rPr>
          <w:sz w:val="28"/>
          <w:szCs w:val="28"/>
        </w:rPr>
        <w:t xml:space="preserve"> на 201</w:t>
      </w:r>
      <w:r w:rsidR="00DA0A56">
        <w:rPr>
          <w:sz w:val="28"/>
          <w:szCs w:val="28"/>
        </w:rPr>
        <w:t>8</w:t>
      </w:r>
      <w:r w:rsidRPr="006A6BFB">
        <w:rPr>
          <w:sz w:val="28"/>
          <w:szCs w:val="28"/>
        </w:rPr>
        <w:t xml:space="preserve"> рік      </w:t>
      </w:r>
    </w:p>
    <w:p w:rsidR="005C1218" w:rsidRPr="006A6BFB" w:rsidRDefault="005C1218" w:rsidP="005C1218">
      <w:pPr>
        <w:jc w:val="both"/>
        <w:rPr>
          <w:sz w:val="28"/>
          <w:szCs w:val="28"/>
        </w:rPr>
      </w:pPr>
      <w:r w:rsidRPr="006A6BFB">
        <w:rPr>
          <w:sz w:val="28"/>
          <w:szCs w:val="28"/>
        </w:rPr>
        <w:t xml:space="preserve">                                         </w:t>
      </w:r>
    </w:p>
    <w:p w:rsidR="005C1218" w:rsidRPr="006A6BFB" w:rsidRDefault="005C1218" w:rsidP="005C1218">
      <w:pPr>
        <w:jc w:val="center"/>
        <w:rPr>
          <w:b/>
          <w:sz w:val="28"/>
          <w:szCs w:val="28"/>
        </w:rPr>
      </w:pPr>
      <w:r w:rsidRPr="006A6BFB">
        <w:rPr>
          <w:b/>
          <w:sz w:val="28"/>
          <w:szCs w:val="28"/>
        </w:rPr>
        <w:t>Інформація щодо Проекту, механізм реалізації</w:t>
      </w:r>
    </w:p>
    <w:p w:rsidR="005C1218" w:rsidRPr="006A6BFB" w:rsidRDefault="005C1218" w:rsidP="005C1218">
      <w:pPr>
        <w:jc w:val="center"/>
        <w:rPr>
          <w:b/>
          <w:sz w:val="28"/>
          <w:szCs w:val="28"/>
        </w:rPr>
      </w:pPr>
    </w:p>
    <w:p w:rsidR="005C1218" w:rsidRPr="006A6BFB" w:rsidRDefault="005C1218" w:rsidP="005C1218">
      <w:pPr>
        <w:jc w:val="both"/>
        <w:rPr>
          <w:b/>
        </w:rPr>
      </w:pPr>
      <w:r w:rsidRPr="006A6BFB">
        <w:rPr>
          <w:b/>
          <w:sz w:val="28"/>
          <w:szCs w:val="28"/>
        </w:rPr>
        <w:t xml:space="preserve"> </w:t>
      </w:r>
    </w:p>
    <w:p w:rsidR="005C1218" w:rsidRPr="006A6BFB" w:rsidRDefault="005C1218" w:rsidP="005C1218">
      <w:pPr>
        <w:ind w:firstLine="720"/>
        <w:jc w:val="both"/>
        <w:rPr>
          <w:sz w:val="28"/>
          <w:szCs w:val="28"/>
        </w:rPr>
      </w:pPr>
      <w:r w:rsidRPr="006A6BFB">
        <w:rPr>
          <w:sz w:val="28"/>
          <w:szCs w:val="28"/>
        </w:rPr>
        <w:t xml:space="preserve">1. Назва проекту: </w:t>
      </w:r>
    </w:p>
    <w:p w:rsidR="005C1218" w:rsidRPr="006A6BFB" w:rsidRDefault="005C1218" w:rsidP="005C1218">
      <w:pPr>
        <w:ind w:firstLine="720"/>
        <w:jc w:val="both"/>
        <w:rPr>
          <w:sz w:val="28"/>
          <w:szCs w:val="28"/>
        </w:rPr>
      </w:pPr>
    </w:p>
    <w:p w:rsidR="005C1218" w:rsidRPr="006A6BFB" w:rsidRDefault="005C1218" w:rsidP="005C1218">
      <w:pPr>
        <w:ind w:firstLine="720"/>
        <w:jc w:val="both"/>
        <w:rPr>
          <w:i/>
          <w:sz w:val="28"/>
          <w:szCs w:val="28"/>
        </w:rPr>
      </w:pPr>
      <w:r w:rsidRPr="006A6BFB">
        <w:rPr>
          <w:sz w:val="28"/>
          <w:szCs w:val="28"/>
        </w:rPr>
        <w:t xml:space="preserve">2. Яка об’єктивна необхідність та потреба у реалізації цього проекту </w:t>
      </w:r>
      <w:r w:rsidRPr="006A6BFB">
        <w:rPr>
          <w:i/>
        </w:rPr>
        <w:t>(детально обґрунтувати)</w:t>
      </w:r>
      <w:r w:rsidRPr="006A6BFB">
        <w:rPr>
          <w:i/>
          <w:sz w:val="28"/>
          <w:szCs w:val="28"/>
        </w:rPr>
        <w:t xml:space="preserve">:   </w:t>
      </w:r>
    </w:p>
    <w:p w:rsidR="005C1218" w:rsidRPr="006A6BFB" w:rsidRDefault="005C1218" w:rsidP="005C1218">
      <w:pPr>
        <w:ind w:firstLine="720"/>
        <w:jc w:val="both"/>
        <w:rPr>
          <w:sz w:val="28"/>
          <w:szCs w:val="28"/>
        </w:rPr>
      </w:pPr>
    </w:p>
    <w:p w:rsidR="005C1218" w:rsidRPr="006A6BFB" w:rsidRDefault="005C1218" w:rsidP="005C1218">
      <w:pPr>
        <w:ind w:firstLine="720"/>
        <w:jc w:val="both"/>
        <w:rPr>
          <w:i/>
        </w:rPr>
      </w:pPr>
      <w:r w:rsidRPr="006A6BFB">
        <w:rPr>
          <w:sz w:val="28"/>
          <w:szCs w:val="28"/>
        </w:rPr>
        <w:t xml:space="preserve">3. Критерії, які були використані для відбору саме цього проекту </w:t>
      </w:r>
      <w:r w:rsidRPr="006A6BFB">
        <w:rPr>
          <w:i/>
        </w:rPr>
        <w:t>(чому було вирішено реалізувати саме цей проект):</w:t>
      </w:r>
    </w:p>
    <w:p w:rsidR="005C1218" w:rsidRPr="006A6BFB" w:rsidRDefault="005C1218" w:rsidP="005C1218">
      <w:pPr>
        <w:ind w:firstLine="720"/>
        <w:jc w:val="both"/>
        <w:rPr>
          <w:sz w:val="28"/>
          <w:szCs w:val="28"/>
        </w:rPr>
      </w:pPr>
    </w:p>
    <w:p w:rsidR="005C1218" w:rsidRPr="006A6BFB" w:rsidRDefault="005C1218" w:rsidP="005C1218">
      <w:pPr>
        <w:ind w:firstLine="720"/>
        <w:jc w:val="both"/>
        <w:rPr>
          <w:sz w:val="28"/>
          <w:szCs w:val="28"/>
        </w:rPr>
      </w:pPr>
      <w:r w:rsidRPr="006A6BFB">
        <w:rPr>
          <w:sz w:val="28"/>
          <w:szCs w:val="28"/>
        </w:rPr>
        <w:t xml:space="preserve">4. Тривалість проекту </w:t>
      </w:r>
      <w:r w:rsidRPr="006A6BFB">
        <w:rPr>
          <w:i/>
        </w:rPr>
        <w:t>(Початок - закінчення</w:t>
      </w:r>
      <w:r w:rsidRPr="006A6BFB">
        <w:rPr>
          <w:i/>
          <w:sz w:val="28"/>
          <w:szCs w:val="28"/>
        </w:rPr>
        <w:t>)</w:t>
      </w:r>
      <w:r w:rsidRPr="006A6BFB">
        <w:rPr>
          <w:sz w:val="28"/>
          <w:szCs w:val="28"/>
        </w:rPr>
        <w:t xml:space="preserve">  </w:t>
      </w:r>
    </w:p>
    <w:p w:rsidR="005C1218" w:rsidRPr="006A6BFB" w:rsidRDefault="005C1218" w:rsidP="005C1218">
      <w:pPr>
        <w:ind w:firstLine="720"/>
        <w:jc w:val="both"/>
        <w:rPr>
          <w:sz w:val="28"/>
          <w:szCs w:val="28"/>
        </w:rPr>
      </w:pPr>
    </w:p>
    <w:p w:rsidR="005C1218" w:rsidRPr="006A6BFB" w:rsidRDefault="005C1218" w:rsidP="005C1218">
      <w:pPr>
        <w:ind w:firstLine="720"/>
        <w:jc w:val="both"/>
        <w:rPr>
          <w:sz w:val="28"/>
          <w:szCs w:val="28"/>
        </w:rPr>
      </w:pPr>
      <w:r w:rsidRPr="006A6BFB">
        <w:rPr>
          <w:sz w:val="28"/>
          <w:szCs w:val="28"/>
        </w:rPr>
        <w:t xml:space="preserve">5. Дані, кому принесе користь цей проект (загальна кількість будинків; жителів). </w:t>
      </w:r>
    </w:p>
    <w:p w:rsidR="005C1218" w:rsidRPr="006A6BFB" w:rsidRDefault="005C1218" w:rsidP="005C1218">
      <w:pPr>
        <w:ind w:firstLine="720"/>
        <w:jc w:val="both"/>
        <w:rPr>
          <w:sz w:val="28"/>
          <w:szCs w:val="28"/>
        </w:rPr>
      </w:pPr>
    </w:p>
    <w:p w:rsidR="005C1218" w:rsidRPr="006A6BFB" w:rsidRDefault="005C1218" w:rsidP="005C1218">
      <w:pPr>
        <w:ind w:firstLine="720"/>
        <w:jc w:val="both"/>
        <w:rPr>
          <w:i/>
        </w:rPr>
      </w:pPr>
      <w:r w:rsidRPr="006A6BFB">
        <w:rPr>
          <w:sz w:val="28"/>
          <w:szCs w:val="28"/>
        </w:rPr>
        <w:t xml:space="preserve">6. Попередня оцінка бюджету проекту: </w:t>
      </w:r>
      <w:r w:rsidR="00E0236C" w:rsidRPr="006A6BFB">
        <w:rPr>
          <w:sz w:val="28"/>
          <w:szCs w:val="28"/>
        </w:rPr>
        <w:t>( може вказуватися за прикладом нижченаведеної таблиці)</w:t>
      </w:r>
    </w:p>
    <w:p w:rsidR="005C1218" w:rsidRPr="006A6BFB" w:rsidRDefault="005C1218" w:rsidP="005C1218">
      <w:pPr>
        <w:jc w:val="both"/>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238"/>
        <w:gridCol w:w="652"/>
        <w:gridCol w:w="1242"/>
        <w:gridCol w:w="915"/>
        <w:gridCol w:w="1241"/>
      </w:tblGrid>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pPr>
              <w:jc w:val="center"/>
              <w:rPr>
                <w:sz w:val="28"/>
                <w:szCs w:val="28"/>
                <w:lang w:eastAsia="uk-UA"/>
              </w:rPr>
            </w:pPr>
            <w:r w:rsidRPr="006A6BFB">
              <w:rPr>
                <w:sz w:val="28"/>
                <w:szCs w:val="28"/>
                <w:lang w:eastAsia="uk-UA"/>
              </w:rPr>
              <w:t>№.</w:t>
            </w:r>
          </w:p>
          <w:p w:rsidR="005C1218" w:rsidRPr="006A6BFB" w:rsidRDefault="005C1218">
            <w:pPr>
              <w:jc w:val="center"/>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Вид матеріалів та роботи</w:t>
            </w:r>
          </w:p>
        </w:tc>
        <w:tc>
          <w:tcPr>
            <w:tcW w:w="1238"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Одиниці</w:t>
            </w:r>
          </w:p>
        </w:tc>
        <w:tc>
          <w:tcPr>
            <w:tcW w:w="652"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proofErr w:type="spellStart"/>
            <w:r w:rsidRPr="006A6BFB">
              <w:rPr>
                <w:sz w:val="28"/>
                <w:szCs w:val="28"/>
                <w:lang w:eastAsia="uk-UA"/>
              </w:rPr>
              <w:t>К-ть</w:t>
            </w:r>
            <w:proofErr w:type="spellEnd"/>
          </w:p>
        </w:tc>
        <w:tc>
          <w:tcPr>
            <w:tcW w:w="1242"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Вартість</w:t>
            </w: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center"/>
              <w:rPr>
                <w:sz w:val="28"/>
                <w:szCs w:val="28"/>
                <w:lang w:eastAsia="uk-UA"/>
              </w:rPr>
            </w:pPr>
            <w:r w:rsidRPr="006A6BFB">
              <w:rPr>
                <w:sz w:val="28"/>
                <w:szCs w:val="28"/>
                <w:lang w:eastAsia="uk-UA"/>
              </w:rPr>
              <w:t>Сума,</w:t>
            </w:r>
          </w:p>
          <w:p w:rsidR="005C1218" w:rsidRPr="006A6BFB" w:rsidRDefault="005C1218">
            <w:pPr>
              <w:jc w:val="center"/>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Платник</w:t>
            </w:r>
          </w:p>
        </w:tc>
      </w:tr>
      <w:tr w:rsidR="005C1218" w:rsidRPr="006A6BFB" w:rsidTr="005C1218">
        <w:trPr>
          <w:trHeight w:val="281"/>
        </w:trPr>
        <w:tc>
          <w:tcPr>
            <w:tcW w:w="9428" w:type="dxa"/>
            <w:gridSpan w:val="7"/>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Фінансовий вклад</w:t>
            </w: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hideMark/>
          </w:tcPr>
          <w:p w:rsidR="005C1218" w:rsidRPr="006A6BFB" w:rsidRDefault="005C1218">
            <w:pPr>
              <w:rPr>
                <w:sz w:val="28"/>
                <w:szCs w:val="28"/>
                <w:lang w:eastAsia="uk-UA"/>
              </w:rPr>
            </w:pPr>
            <w:r w:rsidRPr="006A6BFB">
              <w:rPr>
                <w:sz w:val="28"/>
                <w:szCs w:val="28"/>
                <w:lang w:eastAsia="uk-UA"/>
              </w:rPr>
              <w:t>МАТЕРІАЛИ</w:t>
            </w: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rsidP="00FF3765">
            <w:pPr>
              <w:numPr>
                <w:ilvl w:val="0"/>
                <w:numId w:val="5"/>
              </w:num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rsidP="00FF3765">
            <w:pPr>
              <w:numPr>
                <w:ilvl w:val="0"/>
                <w:numId w:val="5"/>
              </w:num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rsidP="00FF3765">
            <w:pPr>
              <w:numPr>
                <w:ilvl w:val="0"/>
                <w:numId w:val="5"/>
              </w:num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hideMark/>
          </w:tcPr>
          <w:p w:rsidR="005C1218" w:rsidRPr="006A6BFB" w:rsidRDefault="005C1218">
            <w:pPr>
              <w:pStyle w:val="2"/>
              <w:rPr>
                <w:b w:val="0"/>
                <w:sz w:val="28"/>
                <w:szCs w:val="28"/>
                <w:lang w:eastAsia="uk-UA"/>
              </w:rPr>
            </w:pPr>
            <w:r w:rsidRPr="006A6BFB">
              <w:rPr>
                <w:b w:val="0"/>
                <w:sz w:val="28"/>
                <w:szCs w:val="28"/>
                <w:lang w:eastAsia="uk-UA"/>
              </w:rPr>
              <w:t>РЕМОНТНО-БУДІВЕЛЬНІ РОБОТИ</w:t>
            </w: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76"/>
        </w:trPr>
        <w:tc>
          <w:tcPr>
            <w:tcW w:w="720" w:type="dxa"/>
            <w:tcBorders>
              <w:top w:val="single" w:sz="4" w:space="0" w:color="auto"/>
              <w:left w:val="single" w:sz="4" w:space="0" w:color="auto"/>
              <w:bottom w:val="single" w:sz="4" w:space="0" w:color="auto"/>
              <w:right w:val="single" w:sz="4" w:space="0" w:color="auto"/>
            </w:tcBorders>
            <w:hideMark/>
          </w:tcPr>
          <w:p w:rsidR="005C1218" w:rsidRPr="006A6BFB" w:rsidRDefault="005C1218">
            <w:pPr>
              <w:ind w:left="180"/>
              <w:jc w:val="both"/>
              <w:rPr>
                <w:sz w:val="28"/>
                <w:szCs w:val="28"/>
                <w:lang w:eastAsia="uk-UA"/>
              </w:rPr>
            </w:pPr>
            <w:r w:rsidRPr="006A6BFB">
              <w:rPr>
                <w:sz w:val="28"/>
                <w:szCs w:val="28"/>
                <w:lang w:eastAsia="uk-UA"/>
              </w:rPr>
              <w:t>4.</w:t>
            </w: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pStyle w:val="2"/>
              <w:jc w:val="both"/>
              <w:rPr>
                <w:b w:val="0"/>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16"/>
        </w:trPr>
        <w:tc>
          <w:tcPr>
            <w:tcW w:w="720" w:type="dxa"/>
            <w:tcBorders>
              <w:top w:val="single" w:sz="4" w:space="0" w:color="auto"/>
              <w:left w:val="single" w:sz="4" w:space="0" w:color="auto"/>
              <w:bottom w:val="single" w:sz="4" w:space="0" w:color="auto"/>
              <w:right w:val="single" w:sz="4" w:space="0" w:color="auto"/>
            </w:tcBorders>
            <w:hideMark/>
          </w:tcPr>
          <w:p w:rsidR="005C1218" w:rsidRPr="006A6BFB" w:rsidRDefault="005C1218">
            <w:pPr>
              <w:ind w:left="180"/>
              <w:jc w:val="both"/>
              <w:rPr>
                <w:sz w:val="28"/>
                <w:szCs w:val="28"/>
                <w:lang w:eastAsia="uk-UA"/>
              </w:rPr>
            </w:pPr>
            <w:r w:rsidRPr="006A6BFB">
              <w:rPr>
                <w:sz w:val="28"/>
                <w:szCs w:val="28"/>
                <w:lang w:eastAsia="uk-UA"/>
              </w:rPr>
              <w:t>5.</w:t>
            </w: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pStyle w:val="2"/>
              <w:jc w:val="both"/>
              <w:rPr>
                <w:b w:val="0"/>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vertAlign w:val="superscript"/>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hideMark/>
          </w:tcPr>
          <w:p w:rsidR="005C1218" w:rsidRPr="006A6BFB" w:rsidRDefault="005C1218">
            <w:pPr>
              <w:ind w:left="180"/>
              <w:rPr>
                <w:sz w:val="28"/>
                <w:szCs w:val="28"/>
                <w:lang w:eastAsia="uk-UA"/>
              </w:rPr>
            </w:pPr>
            <w:r w:rsidRPr="006A6BFB">
              <w:rPr>
                <w:sz w:val="28"/>
                <w:szCs w:val="28"/>
                <w:lang w:eastAsia="uk-UA"/>
              </w:rPr>
              <w:t>6.</w:t>
            </w: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pStyle w:val="2"/>
              <w:jc w:val="both"/>
              <w:rPr>
                <w:b w:val="0"/>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hideMark/>
          </w:tcPr>
          <w:p w:rsidR="005C1218" w:rsidRPr="006A6BFB" w:rsidRDefault="005C1218">
            <w:pPr>
              <w:rPr>
                <w:sz w:val="28"/>
                <w:szCs w:val="28"/>
                <w:lang w:eastAsia="uk-UA"/>
              </w:rPr>
            </w:pPr>
            <w:r w:rsidRPr="006A6BFB">
              <w:rPr>
                <w:sz w:val="28"/>
                <w:szCs w:val="28"/>
                <w:lang w:eastAsia="uk-UA"/>
              </w:rPr>
              <w:t>ПРИЛАДИ ТА ОБЛАДНАННЯ</w:t>
            </w: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r>
      <w:tr w:rsidR="005C1218" w:rsidRPr="006A6BFB" w:rsidTr="005C1218">
        <w:trPr>
          <w:trHeight w:val="337"/>
        </w:trPr>
        <w:tc>
          <w:tcPr>
            <w:tcW w:w="720" w:type="dxa"/>
            <w:tcBorders>
              <w:top w:val="single" w:sz="4" w:space="0" w:color="auto"/>
              <w:left w:val="single" w:sz="4" w:space="0" w:color="auto"/>
              <w:bottom w:val="single" w:sz="4" w:space="0" w:color="auto"/>
              <w:right w:val="single" w:sz="4" w:space="0" w:color="auto"/>
            </w:tcBorders>
            <w:hideMark/>
          </w:tcPr>
          <w:p w:rsidR="005C1218" w:rsidRPr="006A6BFB" w:rsidRDefault="005C1218">
            <w:pPr>
              <w:ind w:left="180"/>
              <w:jc w:val="both"/>
              <w:rPr>
                <w:sz w:val="28"/>
                <w:szCs w:val="28"/>
                <w:lang w:eastAsia="uk-UA"/>
              </w:rPr>
            </w:pPr>
            <w:r w:rsidRPr="006A6BFB">
              <w:rPr>
                <w:sz w:val="28"/>
                <w:szCs w:val="28"/>
                <w:lang w:eastAsia="uk-UA"/>
              </w:rPr>
              <w:t>7.</w:t>
            </w: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pStyle w:val="1"/>
              <w:ind w:firstLine="58"/>
              <w:jc w:val="center"/>
              <w:rPr>
                <w:b w:val="0"/>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hideMark/>
          </w:tcPr>
          <w:p w:rsidR="005C1218" w:rsidRPr="006A6BFB" w:rsidRDefault="005C1218">
            <w:pPr>
              <w:ind w:left="180"/>
              <w:rPr>
                <w:sz w:val="28"/>
                <w:szCs w:val="28"/>
                <w:lang w:eastAsia="uk-UA"/>
              </w:rPr>
            </w:pPr>
            <w:r w:rsidRPr="006A6BFB">
              <w:rPr>
                <w:sz w:val="28"/>
                <w:szCs w:val="28"/>
                <w:lang w:eastAsia="uk-UA"/>
              </w:rPr>
              <w:t>8.</w:t>
            </w: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pStyle w:val="1"/>
              <w:jc w:val="center"/>
              <w:rPr>
                <w:b w:val="0"/>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hideMark/>
          </w:tcPr>
          <w:p w:rsidR="005C1218" w:rsidRPr="006A6BFB" w:rsidRDefault="005C1218">
            <w:pPr>
              <w:ind w:left="180"/>
              <w:jc w:val="both"/>
              <w:rPr>
                <w:sz w:val="28"/>
                <w:szCs w:val="28"/>
                <w:lang w:eastAsia="uk-UA"/>
              </w:rPr>
            </w:pPr>
            <w:r w:rsidRPr="006A6BFB">
              <w:rPr>
                <w:sz w:val="28"/>
                <w:szCs w:val="28"/>
                <w:lang w:eastAsia="uk-UA"/>
              </w:rPr>
              <w:t>9.</w:t>
            </w: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pStyle w:val="1"/>
              <w:jc w:val="center"/>
              <w:rPr>
                <w:b w:val="0"/>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349"/>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bCs/>
                <w:sz w:val="28"/>
                <w:szCs w:val="28"/>
                <w:lang w:eastAsia="uk-UA"/>
              </w:rPr>
            </w:pPr>
            <w:r w:rsidRPr="006A6BFB">
              <w:rPr>
                <w:bCs/>
                <w:sz w:val="28"/>
                <w:szCs w:val="28"/>
                <w:lang w:eastAsia="uk-UA"/>
              </w:rPr>
              <w:t>Разом до сплати</w:t>
            </w: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Cs/>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p w:rsidR="005C1218" w:rsidRPr="006A6BFB" w:rsidRDefault="005C1218">
            <w:pPr>
              <w:jc w:val="both"/>
              <w:rPr>
                <w:b/>
                <w:sz w:val="28"/>
                <w:szCs w:val="28"/>
                <w:lang w:eastAsia="uk-UA"/>
              </w:rPr>
            </w:pPr>
          </w:p>
          <w:p w:rsidR="005C1218" w:rsidRPr="006A6BFB" w:rsidRDefault="005C1218">
            <w:pPr>
              <w:jc w:val="both"/>
              <w:rPr>
                <w:b/>
                <w:sz w:val="28"/>
                <w:szCs w:val="28"/>
                <w:lang w:eastAsia="uk-UA"/>
              </w:rPr>
            </w:pPr>
          </w:p>
        </w:tc>
      </w:tr>
      <w:tr w:rsidR="005C1218" w:rsidRPr="006A6BFB" w:rsidTr="005C1218">
        <w:trPr>
          <w:trHeight w:val="471"/>
        </w:trPr>
        <w:tc>
          <w:tcPr>
            <w:tcW w:w="9428" w:type="dxa"/>
            <w:gridSpan w:val="7"/>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proofErr w:type="spellStart"/>
            <w:r w:rsidRPr="006A6BFB">
              <w:rPr>
                <w:sz w:val="28"/>
                <w:szCs w:val="28"/>
                <w:lang w:eastAsia="uk-UA"/>
              </w:rPr>
              <w:lastRenderedPageBreak/>
              <w:t>Нефінансовий</w:t>
            </w:r>
            <w:proofErr w:type="spellEnd"/>
            <w:r w:rsidRPr="006A6BFB">
              <w:rPr>
                <w:sz w:val="28"/>
                <w:szCs w:val="28"/>
                <w:lang w:eastAsia="uk-UA"/>
              </w:rPr>
              <w:t xml:space="preserve">  вклад</w:t>
            </w:r>
          </w:p>
        </w:tc>
      </w:tr>
      <w:tr w:rsidR="005C1218" w:rsidRPr="006A6BFB" w:rsidTr="005C1218">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rsidP="00FF3765">
            <w:pPr>
              <w:numPr>
                <w:ilvl w:val="0"/>
                <w:numId w:val="6"/>
              </w:numPr>
              <w:tabs>
                <w:tab w:val="left" w:pos="0"/>
              </w:tabs>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rsidP="00FF3765">
            <w:pPr>
              <w:numPr>
                <w:ilvl w:val="0"/>
                <w:numId w:val="6"/>
              </w:numPr>
              <w:tabs>
                <w:tab w:val="left" w:pos="0"/>
              </w:tabs>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69"/>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rsidP="00FF3765">
            <w:pPr>
              <w:numPr>
                <w:ilvl w:val="0"/>
                <w:numId w:val="6"/>
              </w:numPr>
              <w:tabs>
                <w:tab w:val="left" w:pos="0"/>
              </w:tabs>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pStyle w:val="1"/>
              <w:jc w:val="both"/>
              <w:rPr>
                <w:b w:val="0"/>
                <w:sz w:val="28"/>
                <w:szCs w:val="28"/>
                <w:lang w:eastAsia="uk-UA"/>
              </w:rPr>
            </w:pPr>
          </w:p>
        </w:tc>
      </w:tr>
      <w:tr w:rsidR="005C1218" w:rsidRPr="006A6BFB" w:rsidTr="005C1218">
        <w:trPr>
          <w:trHeight w:val="449"/>
        </w:trPr>
        <w:tc>
          <w:tcPr>
            <w:tcW w:w="7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3420" w:type="dxa"/>
            <w:tcBorders>
              <w:top w:val="single" w:sz="4" w:space="0" w:color="auto"/>
              <w:left w:val="single" w:sz="4" w:space="0" w:color="auto"/>
              <w:bottom w:val="single" w:sz="4" w:space="0" w:color="auto"/>
              <w:right w:val="single" w:sz="4" w:space="0" w:color="auto"/>
            </w:tcBorders>
            <w:hideMark/>
          </w:tcPr>
          <w:p w:rsidR="005C1218" w:rsidRPr="006A6BFB" w:rsidRDefault="005C1218">
            <w:pPr>
              <w:pStyle w:val="1"/>
              <w:jc w:val="both"/>
              <w:rPr>
                <w:b w:val="0"/>
                <w:sz w:val="28"/>
                <w:szCs w:val="28"/>
                <w:lang w:eastAsia="uk-UA"/>
              </w:rPr>
            </w:pPr>
            <w:r w:rsidRPr="006A6BFB">
              <w:rPr>
                <w:b w:val="0"/>
                <w:sz w:val="28"/>
                <w:szCs w:val="28"/>
                <w:lang w:eastAsia="uk-UA"/>
              </w:rPr>
              <w:t>Всього:</w:t>
            </w:r>
          </w:p>
        </w:tc>
        <w:tc>
          <w:tcPr>
            <w:tcW w:w="123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65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242"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915"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241"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r>
    </w:tbl>
    <w:p w:rsidR="005C1218" w:rsidRPr="006A6BFB" w:rsidRDefault="005C1218" w:rsidP="005C1218">
      <w:pPr>
        <w:jc w:val="both"/>
        <w:rPr>
          <w:sz w:val="28"/>
          <w:szCs w:val="28"/>
        </w:rPr>
      </w:pPr>
    </w:p>
    <w:p w:rsidR="005C1218" w:rsidRPr="006A6BFB" w:rsidRDefault="005C1218" w:rsidP="005C1218">
      <w:pPr>
        <w:ind w:firstLine="720"/>
        <w:jc w:val="both"/>
        <w:rPr>
          <w:sz w:val="28"/>
          <w:szCs w:val="28"/>
        </w:rPr>
      </w:pPr>
      <w:r w:rsidRPr="006A6BFB">
        <w:rPr>
          <w:sz w:val="28"/>
          <w:szCs w:val="28"/>
        </w:rPr>
        <w:t xml:space="preserve">7. Загальна вартість проекту: </w:t>
      </w:r>
    </w:p>
    <w:p w:rsidR="005C1218" w:rsidRPr="006A6BFB" w:rsidRDefault="005C1218" w:rsidP="005C1218">
      <w:pPr>
        <w:ind w:firstLine="720"/>
        <w:jc w:val="both"/>
        <w:rPr>
          <w:sz w:val="28"/>
          <w:szCs w:val="28"/>
        </w:rPr>
      </w:pPr>
      <w:r w:rsidRPr="006A6BFB">
        <w:rPr>
          <w:sz w:val="28"/>
          <w:szCs w:val="28"/>
        </w:rPr>
        <w:t>8. Партнери в реалізації проекту та їхні внески:</w:t>
      </w:r>
    </w:p>
    <w:p w:rsidR="005C1218" w:rsidRPr="006A6BFB" w:rsidRDefault="005C1218" w:rsidP="005C1218">
      <w:pPr>
        <w:jc w:val="both"/>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879"/>
        <w:gridCol w:w="1799"/>
        <w:gridCol w:w="1619"/>
        <w:gridCol w:w="1080"/>
        <w:gridCol w:w="1619"/>
      </w:tblGrid>
      <w:tr w:rsidR="005C1218" w:rsidRPr="006A6BFB" w:rsidTr="005C1218">
        <w:trPr>
          <w:cantSplit/>
          <w:trHeight w:val="281"/>
        </w:trPr>
        <w:tc>
          <w:tcPr>
            <w:tcW w:w="648" w:type="dxa"/>
            <w:vMerge w:val="restart"/>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r w:rsidRPr="006A6BFB">
              <w:rPr>
                <w:sz w:val="28"/>
                <w:szCs w:val="28"/>
                <w:lang w:eastAsia="uk-UA"/>
              </w:rPr>
              <w:t xml:space="preserve">№ </w:t>
            </w:r>
          </w:p>
          <w:p w:rsidR="005C1218" w:rsidRPr="006A6BFB" w:rsidRDefault="005C1218">
            <w:pPr>
              <w:jc w:val="both"/>
              <w:rPr>
                <w:sz w:val="28"/>
                <w:szCs w:val="28"/>
                <w:lang w:eastAsia="uk-UA"/>
              </w:rPr>
            </w:pPr>
          </w:p>
        </w:tc>
        <w:tc>
          <w:tcPr>
            <w:tcW w:w="2880" w:type="dxa"/>
            <w:vMerge w:val="restart"/>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Партнери</w:t>
            </w:r>
          </w:p>
        </w:tc>
        <w:tc>
          <w:tcPr>
            <w:tcW w:w="4500" w:type="dxa"/>
            <w:gridSpan w:val="3"/>
            <w:tcBorders>
              <w:top w:val="single" w:sz="4" w:space="0" w:color="auto"/>
              <w:left w:val="single" w:sz="4" w:space="0" w:color="auto"/>
              <w:bottom w:val="single" w:sz="4" w:space="0" w:color="auto"/>
              <w:right w:val="single" w:sz="4" w:space="0" w:color="auto"/>
            </w:tcBorders>
          </w:tcPr>
          <w:p w:rsidR="005C1218" w:rsidRPr="006A6BFB" w:rsidRDefault="005C1218">
            <w:pPr>
              <w:jc w:val="center"/>
              <w:rPr>
                <w:sz w:val="28"/>
                <w:szCs w:val="28"/>
                <w:lang w:eastAsia="uk-UA"/>
              </w:rPr>
            </w:pPr>
            <w:r w:rsidRPr="006A6BFB">
              <w:rPr>
                <w:sz w:val="28"/>
                <w:szCs w:val="28"/>
                <w:lang w:eastAsia="uk-UA"/>
              </w:rPr>
              <w:t>Тип та сума внеску</w:t>
            </w:r>
          </w:p>
          <w:p w:rsidR="005C1218" w:rsidRPr="006A6BFB" w:rsidRDefault="005C1218">
            <w:pPr>
              <w:rPr>
                <w:b/>
                <w:sz w:val="28"/>
                <w:szCs w:val="28"/>
                <w:lang w:eastAsia="uk-UA"/>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Коментарі</w:t>
            </w:r>
          </w:p>
        </w:tc>
      </w:tr>
      <w:tr w:rsidR="005C1218" w:rsidRPr="006A6BFB" w:rsidTr="005C1218">
        <w:trPr>
          <w:cantSplit/>
          <w:trHeight w:val="67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C1218" w:rsidRPr="006A6BFB" w:rsidRDefault="005C1218">
            <w:pPr>
              <w:rPr>
                <w:sz w:val="28"/>
                <w:szCs w:val="28"/>
                <w:lang w:eastAsia="uk-UA"/>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C1218" w:rsidRPr="006A6BFB" w:rsidRDefault="005C1218">
            <w:pPr>
              <w:rPr>
                <w:sz w:val="28"/>
                <w:szCs w:val="28"/>
                <w:lang w:eastAsia="uk-UA"/>
              </w:rPr>
            </w:pPr>
          </w:p>
        </w:tc>
        <w:tc>
          <w:tcPr>
            <w:tcW w:w="180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Фінансовий вклад</w:t>
            </w:r>
          </w:p>
        </w:tc>
        <w:tc>
          <w:tcPr>
            <w:tcW w:w="162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Не фінансовий вклад</w:t>
            </w:r>
          </w:p>
        </w:tc>
        <w:tc>
          <w:tcPr>
            <w:tcW w:w="108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Всього</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C1218" w:rsidRPr="006A6BFB" w:rsidRDefault="005C1218">
            <w:pPr>
              <w:rPr>
                <w:sz w:val="28"/>
                <w:szCs w:val="28"/>
                <w:lang w:eastAsia="uk-UA"/>
              </w:rPr>
            </w:pPr>
          </w:p>
        </w:tc>
      </w:tr>
      <w:tr w:rsidR="005C1218" w:rsidRPr="006A6BFB" w:rsidTr="005C1218">
        <w:trPr>
          <w:trHeight w:val="281"/>
        </w:trPr>
        <w:tc>
          <w:tcPr>
            <w:tcW w:w="648"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1</w:t>
            </w:r>
          </w:p>
        </w:tc>
        <w:tc>
          <w:tcPr>
            <w:tcW w:w="288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80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08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648"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2</w:t>
            </w:r>
          </w:p>
        </w:tc>
        <w:tc>
          <w:tcPr>
            <w:tcW w:w="288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80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08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81"/>
        </w:trPr>
        <w:tc>
          <w:tcPr>
            <w:tcW w:w="64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288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Всього</w:t>
            </w:r>
          </w:p>
        </w:tc>
        <w:tc>
          <w:tcPr>
            <w:tcW w:w="180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6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08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b/>
                <w:sz w:val="28"/>
                <w:szCs w:val="28"/>
                <w:lang w:eastAsia="uk-UA"/>
              </w:rPr>
            </w:pPr>
          </w:p>
        </w:tc>
        <w:tc>
          <w:tcPr>
            <w:tcW w:w="162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bl>
    <w:p w:rsidR="005C1218" w:rsidRPr="006A6BFB" w:rsidRDefault="005C1218" w:rsidP="005C1218">
      <w:pPr>
        <w:jc w:val="both"/>
        <w:rPr>
          <w:b/>
          <w:sz w:val="28"/>
          <w:szCs w:val="28"/>
        </w:rPr>
      </w:pPr>
    </w:p>
    <w:p w:rsidR="005C1218" w:rsidRPr="006A6BFB" w:rsidRDefault="005C1218" w:rsidP="005C1218">
      <w:pPr>
        <w:ind w:firstLine="720"/>
        <w:jc w:val="both"/>
        <w:rPr>
          <w:sz w:val="28"/>
          <w:szCs w:val="28"/>
        </w:rPr>
      </w:pPr>
      <w:r w:rsidRPr="006A6BFB">
        <w:rPr>
          <w:sz w:val="28"/>
          <w:szCs w:val="28"/>
        </w:rPr>
        <w:t>9. Виконання проекту: робочий план реалізації проекту, подальше утримання та супроводження проекту, а також забезпечення стійкості проекту (розписати детально).</w:t>
      </w:r>
    </w:p>
    <w:p w:rsidR="005C1218" w:rsidRPr="006A6BFB" w:rsidRDefault="005C1218" w:rsidP="005C1218">
      <w:pPr>
        <w:ind w:firstLine="720"/>
        <w:jc w:val="both"/>
        <w:rPr>
          <w:sz w:val="28"/>
          <w:szCs w:val="28"/>
        </w:rPr>
      </w:pPr>
      <w:r w:rsidRPr="006A6BFB">
        <w:rPr>
          <w:sz w:val="28"/>
          <w:szCs w:val="28"/>
        </w:rPr>
        <w:t>Перелік та послідовність робіт, необхідних для реалізації проекту:</w:t>
      </w:r>
    </w:p>
    <w:p w:rsidR="005C1218" w:rsidRPr="006A6BFB" w:rsidRDefault="005C1218" w:rsidP="005C1218">
      <w:pPr>
        <w:ind w:firstLine="720"/>
        <w:jc w:val="both"/>
        <w:rPr>
          <w:sz w:val="28"/>
          <w:szCs w:val="28"/>
        </w:rPr>
      </w:pPr>
      <w:r w:rsidRPr="006A6BFB">
        <w:rPr>
          <w:sz w:val="28"/>
          <w:szCs w:val="28"/>
        </w:rPr>
        <w:t xml:space="preserve">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8"/>
        <w:gridCol w:w="2148"/>
        <w:gridCol w:w="1256"/>
        <w:gridCol w:w="1324"/>
        <w:gridCol w:w="1619"/>
      </w:tblGrid>
      <w:tr w:rsidR="005C1218" w:rsidRPr="006A6BFB" w:rsidTr="005C1218">
        <w:trPr>
          <w:trHeight w:val="351"/>
        </w:trPr>
        <w:tc>
          <w:tcPr>
            <w:tcW w:w="3240"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Вид робіт з реалізації проекту</w:t>
            </w:r>
          </w:p>
        </w:tc>
        <w:tc>
          <w:tcPr>
            <w:tcW w:w="2148"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both"/>
              <w:rPr>
                <w:sz w:val="28"/>
                <w:szCs w:val="28"/>
                <w:lang w:eastAsia="uk-UA"/>
              </w:rPr>
            </w:pPr>
            <w:r w:rsidRPr="006A6BFB">
              <w:rPr>
                <w:sz w:val="28"/>
                <w:szCs w:val="28"/>
                <w:lang w:eastAsia="uk-UA"/>
              </w:rPr>
              <w:t>Відповідальний</w:t>
            </w:r>
          </w:p>
        </w:tc>
        <w:tc>
          <w:tcPr>
            <w:tcW w:w="1256"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Дата початку</w:t>
            </w:r>
          </w:p>
        </w:tc>
        <w:tc>
          <w:tcPr>
            <w:tcW w:w="1324"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Дата закінчення</w:t>
            </w:r>
          </w:p>
        </w:tc>
        <w:tc>
          <w:tcPr>
            <w:tcW w:w="1619" w:type="dxa"/>
            <w:tcBorders>
              <w:top w:val="single" w:sz="4" w:space="0" w:color="auto"/>
              <w:left w:val="single" w:sz="4" w:space="0" w:color="auto"/>
              <w:bottom w:val="single" w:sz="4" w:space="0" w:color="auto"/>
              <w:right w:val="single" w:sz="4" w:space="0" w:color="auto"/>
            </w:tcBorders>
            <w:hideMark/>
          </w:tcPr>
          <w:p w:rsidR="005C1218" w:rsidRPr="006A6BFB" w:rsidRDefault="005C1218">
            <w:pPr>
              <w:jc w:val="center"/>
              <w:rPr>
                <w:sz w:val="28"/>
                <w:szCs w:val="28"/>
                <w:lang w:eastAsia="uk-UA"/>
              </w:rPr>
            </w:pPr>
            <w:r w:rsidRPr="006A6BFB">
              <w:rPr>
                <w:sz w:val="28"/>
                <w:szCs w:val="28"/>
                <w:lang w:eastAsia="uk-UA"/>
              </w:rPr>
              <w:t>Необхідні фінансові затрати</w:t>
            </w:r>
          </w:p>
        </w:tc>
      </w:tr>
      <w:tr w:rsidR="005C1218" w:rsidRPr="006A6BFB" w:rsidTr="005C1218">
        <w:trPr>
          <w:trHeight w:val="175"/>
        </w:trPr>
        <w:tc>
          <w:tcPr>
            <w:tcW w:w="324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214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56"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324"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19"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46"/>
        </w:trPr>
        <w:tc>
          <w:tcPr>
            <w:tcW w:w="324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214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56"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324"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19"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63"/>
        </w:trPr>
        <w:tc>
          <w:tcPr>
            <w:tcW w:w="324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214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56"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324"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19"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r w:rsidR="005C1218" w:rsidRPr="006A6BFB" w:rsidTr="005C1218">
        <w:trPr>
          <w:trHeight w:val="263"/>
        </w:trPr>
        <w:tc>
          <w:tcPr>
            <w:tcW w:w="3240"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2148"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256"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324"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c>
          <w:tcPr>
            <w:tcW w:w="1619" w:type="dxa"/>
            <w:tcBorders>
              <w:top w:val="single" w:sz="4" w:space="0" w:color="auto"/>
              <w:left w:val="single" w:sz="4" w:space="0" w:color="auto"/>
              <w:bottom w:val="single" w:sz="4" w:space="0" w:color="auto"/>
              <w:right w:val="single" w:sz="4" w:space="0" w:color="auto"/>
            </w:tcBorders>
          </w:tcPr>
          <w:p w:rsidR="005C1218" w:rsidRPr="006A6BFB" w:rsidRDefault="005C1218">
            <w:pPr>
              <w:jc w:val="both"/>
              <w:rPr>
                <w:sz w:val="28"/>
                <w:szCs w:val="28"/>
                <w:lang w:eastAsia="uk-UA"/>
              </w:rPr>
            </w:pPr>
          </w:p>
        </w:tc>
      </w:tr>
    </w:tbl>
    <w:p w:rsidR="005C1218" w:rsidRPr="006A6BFB" w:rsidRDefault="005C1218" w:rsidP="005C1218">
      <w:pPr>
        <w:jc w:val="both"/>
        <w:rPr>
          <w:sz w:val="28"/>
          <w:szCs w:val="28"/>
        </w:rPr>
      </w:pPr>
    </w:p>
    <w:p w:rsidR="005C1218" w:rsidRPr="006A6BFB" w:rsidRDefault="005C1218" w:rsidP="005C1218">
      <w:pPr>
        <w:ind w:firstLine="720"/>
        <w:jc w:val="both"/>
        <w:rPr>
          <w:sz w:val="28"/>
          <w:szCs w:val="28"/>
        </w:rPr>
      </w:pPr>
      <w:r w:rsidRPr="006A6BFB">
        <w:rPr>
          <w:sz w:val="28"/>
          <w:szCs w:val="28"/>
        </w:rPr>
        <w:t>Кому буде належати об’єкт після реалізації проекту та чим це підтверджується:</w:t>
      </w:r>
    </w:p>
    <w:p w:rsidR="005C1218" w:rsidRPr="006A6BFB" w:rsidRDefault="005C1218" w:rsidP="005C1218">
      <w:pPr>
        <w:ind w:firstLine="708"/>
        <w:jc w:val="both"/>
        <w:rPr>
          <w:sz w:val="28"/>
          <w:szCs w:val="28"/>
        </w:rPr>
      </w:pPr>
      <w:r w:rsidRPr="006A6BFB">
        <w:rPr>
          <w:sz w:val="28"/>
          <w:szCs w:val="28"/>
        </w:rPr>
        <w:t>Яких щорічних витрат, людських та інших ресурсів буде потребувати утримання об’єкта (покриття поточних та капітальних витрат на функціонування; забезпечення необхідними працівниками, спеціалістами, інформаційними матеріалами та ін.), вказати з яких джерел будуть покриватись ці витрати.</w:t>
      </w:r>
    </w:p>
    <w:p w:rsidR="005C1218" w:rsidRPr="006A6BFB" w:rsidRDefault="005C1218" w:rsidP="005C1218">
      <w:pPr>
        <w:jc w:val="both"/>
        <w:rPr>
          <w:sz w:val="28"/>
          <w:szCs w:val="28"/>
        </w:rPr>
      </w:pPr>
      <w:r w:rsidRPr="006A6BFB">
        <w:rPr>
          <w:sz w:val="28"/>
          <w:szCs w:val="28"/>
        </w:rPr>
        <w:t xml:space="preserve">Уповноважена особа </w:t>
      </w:r>
    </w:p>
    <w:p w:rsidR="005C1218" w:rsidRPr="006A6BFB" w:rsidRDefault="005C1218" w:rsidP="005C1218">
      <w:pPr>
        <w:jc w:val="both"/>
        <w:rPr>
          <w:sz w:val="28"/>
          <w:szCs w:val="28"/>
          <w:u w:val="single"/>
        </w:rPr>
      </w:pPr>
      <w:r w:rsidRPr="006A6BFB">
        <w:rPr>
          <w:sz w:val="28"/>
          <w:szCs w:val="28"/>
        </w:rPr>
        <w:t>від співвласників багатоквартирного будинку</w:t>
      </w:r>
    </w:p>
    <w:p w:rsidR="005C1218" w:rsidRPr="006A6BFB" w:rsidRDefault="005C1218" w:rsidP="005C1218">
      <w:pPr>
        <w:tabs>
          <w:tab w:val="left" w:pos="708"/>
          <w:tab w:val="left" w:pos="1416"/>
          <w:tab w:val="left" w:pos="2124"/>
          <w:tab w:val="left" w:pos="2832"/>
          <w:tab w:val="left" w:pos="3540"/>
          <w:tab w:val="left" w:pos="4248"/>
          <w:tab w:val="left" w:pos="7215"/>
        </w:tabs>
        <w:ind w:firstLine="1080"/>
        <w:jc w:val="both"/>
      </w:pPr>
      <w:r w:rsidRPr="006A6BFB">
        <w:rPr>
          <w:sz w:val="28"/>
          <w:szCs w:val="28"/>
        </w:rPr>
        <w:tab/>
      </w:r>
      <w:r w:rsidRPr="006A6BFB">
        <w:tab/>
      </w:r>
      <w:r w:rsidRPr="006A6BFB">
        <w:tab/>
      </w:r>
      <w:r w:rsidRPr="006A6BFB">
        <w:tab/>
        <w:t xml:space="preserve">                             </w:t>
      </w:r>
      <w:r w:rsidRPr="006A6BFB">
        <w:tab/>
        <w:t>(підпис)</w:t>
      </w:r>
    </w:p>
    <w:p w:rsidR="00647B34" w:rsidRPr="006A6BFB" w:rsidRDefault="00647B34"/>
    <w:p w:rsidR="008F0E3F" w:rsidRPr="006A6BFB" w:rsidRDefault="008F0E3F">
      <w:pPr>
        <w:rPr>
          <w:sz w:val="28"/>
          <w:szCs w:val="28"/>
        </w:rPr>
      </w:pPr>
      <w:r w:rsidRPr="006A6BFB">
        <w:rPr>
          <w:sz w:val="28"/>
          <w:szCs w:val="28"/>
        </w:rPr>
        <w:t>Секретар ради</w:t>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r>
      <w:r w:rsidRPr="006A6BFB">
        <w:rPr>
          <w:sz w:val="28"/>
          <w:szCs w:val="28"/>
        </w:rPr>
        <w:tab/>
        <w:t>Т.Є.Гукай</w:t>
      </w:r>
    </w:p>
    <w:sectPr w:rsidR="008F0E3F" w:rsidRPr="006A6BFB" w:rsidSect="008F0E3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50C"/>
    <w:multiLevelType w:val="hybridMultilevel"/>
    <w:tmpl w:val="3C3C2A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136166"/>
    <w:multiLevelType w:val="hybridMultilevel"/>
    <w:tmpl w:val="8EFA9B5A"/>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E3B41E2"/>
    <w:multiLevelType w:val="hybridMultilevel"/>
    <w:tmpl w:val="FEDE14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39471F5"/>
    <w:multiLevelType w:val="hybridMultilevel"/>
    <w:tmpl w:val="D680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CD8360A"/>
    <w:multiLevelType w:val="hybridMultilevel"/>
    <w:tmpl w:val="32BCD73E"/>
    <w:lvl w:ilvl="0" w:tplc="1110172C">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9236E"/>
    <w:rsid w:val="00045CBE"/>
    <w:rsid w:val="00051AED"/>
    <w:rsid w:val="0006590F"/>
    <w:rsid w:val="000A6BAE"/>
    <w:rsid w:val="00102D9D"/>
    <w:rsid w:val="001422B6"/>
    <w:rsid w:val="001F036E"/>
    <w:rsid w:val="001F1032"/>
    <w:rsid w:val="001F1220"/>
    <w:rsid w:val="00204771"/>
    <w:rsid w:val="00235457"/>
    <w:rsid w:val="003179AD"/>
    <w:rsid w:val="00327690"/>
    <w:rsid w:val="003A0221"/>
    <w:rsid w:val="003A1E1E"/>
    <w:rsid w:val="003B6C57"/>
    <w:rsid w:val="003C49ED"/>
    <w:rsid w:val="003F6A81"/>
    <w:rsid w:val="00426854"/>
    <w:rsid w:val="00452324"/>
    <w:rsid w:val="00472236"/>
    <w:rsid w:val="004748DE"/>
    <w:rsid w:val="004C0E32"/>
    <w:rsid w:val="004F2930"/>
    <w:rsid w:val="00517770"/>
    <w:rsid w:val="00520AC2"/>
    <w:rsid w:val="00567E36"/>
    <w:rsid w:val="00570A6E"/>
    <w:rsid w:val="005776B2"/>
    <w:rsid w:val="005B3BE6"/>
    <w:rsid w:val="005C1218"/>
    <w:rsid w:val="005D1E05"/>
    <w:rsid w:val="005E2451"/>
    <w:rsid w:val="005E336B"/>
    <w:rsid w:val="00632B8B"/>
    <w:rsid w:val="00646C5A"/>
    <w:rsid w:val="00647B34"/>
    <w:rsid w:val="00667F56"/>
    <w:rsid w:val="00697790"/>
    <w:rsid w:val="006A6BFB"/>
    <w:rsid w:val="006F44D5"/>
    <w:rsid w:val="006F7E66"/>
    <w:rsid w:val="0072644B"/>
    <w:rsid w:val="007935CE"/>
    <w:rsid w:val="007D4EC4"/>
    <w:rsid w:val="007E0E67"/>
    <w:rsid w:val="008105C1"/>
    <w:rsid w:val="00814AEB"/>
    <w:rsid w:val="008178C7"/>
    <w:rsid w:val="00821406"/>
    <w:rsid w:val="008466FD"/>
    <w:rsid w:val="00883C0B"/>
    <w:rsid w:val="008C09D6"/>
    <w:rsid w:val="008D16E3"/>
    <w:rsid w:val="008F0E3F"/>
    <w:rsid w:val="00912E7D"/>
    <w:rsid w:val="009219A4"/>
    <w:rsid w:val="00953F3E"/>
    <w:rsid w:val="00963B22"/>
    <w:rsid w:val="009B5E33"/>
    <w:rsid w:val="009D247F"/>
    <w:rsid w:val="00A3351F"/>
    <w:rsid w:val="00A65844"/>
    <w:rsid w:val="00A711E1"/>
    <w:rsid w:val="00AF0382"/>
    <w:rsid w:val="00B53730"/>
    <w:rsid w:val="00BD0CA5"/>
    <w:rsid w:val="00BD4EEB"/>
    <w:rsid w:val="00BF46ED"/>
    <w:rsid w:val="00C1594D"/>
    <w:rsid w:val="00C178B0"/>
    <w:rsid w:val="00C24DE5"/>
    <w:rsid w:val="00C54EDA"/>
    <w:rsid w:val="00C71C57"/>
    <w:rsid w:val="00CB7942"/>
    <w:rsid w:val="00CF245D"/>
    <w:rsid w:val="00D653CF"/>
    <w:rsid w:val="00DA0A56"/>
    <w:rsid w:val="00DA4CE0"/>
    <w:rsid w:val="00DB1132"/>
    <w:rsid w:val="00DC301C"/>
    <w:rsid w:val="00E0236C"/>
    <w:rsid w:val="00E061E6"/>
    <w:rsid w:val="00E14F0B"/>
    <w:rsid w:val="00E81D10"/>
    <w:rsid w:val="00E9236E"/>
    <w:rsid w:val="00E925A9"/>
    <w:rsid w:val="00EE5428"/>
    <w:rsid w:val="00F414E5"/>
    <w:rsid w:val="00F8454E"/>
    <w:rsid w:val="00F94B1A"/>
    <w:rsid w:val="00FA21F3"/>
    <w:rsid w:val="00FA7164"/>
    <w:rsid w:val="00FC20FB"/>
    <w:rsid w:val="00FF2796"/>
    <w:rsid w:val="00FF3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F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5C1218"/>
    <w:pPr>
      <w:spacing w:before="100" w:beforeAutospacing="1" w:after="100" w:afterAutospacing="1"/>
      <w:outlineLvl w:val="0"/>
    </w:pPr>
    <w:rPr>
      <w:b/>
      <w:bCs/>
      <w:kern w:val="36"/>
      <w:sz w:val="48"/>
      <w:szCs w:val="48"/>
    </w:rPr>
  </w:style>
  <w:style w:type="paragraph" w:styleId="2">
    <w:name w:val="heading 2"/>
    <w:basedOn w:val="a"/>
    <w:link w:val="20"/>
    <w:unhideWhenUsed/>
    <w:qFormat/>
    <w:rsid w:val="005C12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218"/>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5C1218"/>
    <w:rPr>
      <w:rFonts w:ascii="Times New Roman" w:eastAsia="Times New Roman" w:hAnsi="Times New Roman" w:cs="Times New Roman"/>
      <w:b/>
      <w:bCs/>
      <w:sz w:val="36"/>
      <w:szCs w:val="36"/>
      <w:lang w:val="uk-UA" w:eastAsia="ru-RU"/>
    </w:rPr>
  </w:style>
  <w:style w:type="paragraph" w:styleId="a3">
    <w:name w:val="Normal (Web)"/>
    <w:basedOn w:val="a"/>
    <w:unhideWhenUsed/>
    <w:rsid w:val="005C1218"/>
    <w:pPr>
      <w:spacing w:before="100" w:beforeAutospacing="1" w:after="100" w:afterAutospacing="1"/>
    </w:pPr>
  </w:style>
  <w:style w:type="paragraph" w:styleId="z-">
    <w:name w:val="HTML Top of Form"/>
    <w:basedOn w:val="a"/>
    <w:next w:val="a"/>
    <w:link w:val="z-0"/>
    <w:hidden/>
    <w:semiHidden/>
    <w:unhideWhenUsed/>
    <w:rsid w:val="005C121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5C1218"/>
    <w:rPr>
      <w:rFonts w:ascii="Arial" w:eastAsia="Times New Roman" w:hAnsi="Arial" w:cs="Arial"/>
      <w:vanish/>
      <w:sz w:val="16"/>
      <w:szCs w:val="16"/>
      <w:lang w:val="uk-UA" w:eastAsia="ru-RU"/>
    </w:rPr>
  </w:style>
  <w:style w:type="paragraph" w:styleId="z-1">
    <w:name w:val="HTML Bottom of Form"/>
    <w:basedOn w:val="a"/>
    <w:next w:val="a"/>
    <w:link w:val="z-2"/>
    <w:hidden/>
    <w:semiHidden/>
    <w:unhideWhenUsed/>
    <w:rsid w:val="005C121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5C1218"/>
    <w:rPr>
      <w:rFonts w:ascii="Arial" w:eastAsia="Times New Roman" w:hAnsi="Arial" w:cs="Arial"/>
      <w:vanish/>
      <w:sz w:val="16"/>
      <w:szCs w:val="16"/>
      <w:lang w:val="uk-UA" w:eastAsia="ru-RU"/>
    </w:rPr>
  </w:style>
  <w:style w:type="character" w:styleId="a4">
    <w:name w:val="Strong"/>
    <w:basedOn w:val="a0"/>
    <w:qFormat/>
    <w:rsid w:val="005C1218"/>
    <w:rPr>
      <w:b/>
      <w:bCs/>
    </w:rPr>
  </w:style>
  <w:style w:type="paragraph" w:styleId="a5">
    <w:name w:val="List Paragraph"/>
    <w:basedOn w:val="a"/>
    <w:uiPriority w:val="34"/>
    <w:qFormat/>
    <w:rsid w:val="005C1218"/>
    <w:pPr>
      <w:ind w:left="708"/>
    </w:pPr>
    <w:rPr>
      <w:sz w:val="20"/>
      <w:szCs w:val="20"/>
      <w:lang w:val="ru-RU"/>
    </w:rPr>
  </w:style>
  <w:style w:type="paragraph" w:styleId="a6">
    <w:name w:val="Balloon Text"/>
    <w:basedOn w:val="a"/>
    <w:link w:val="a7"/>
    <w:uiPriority w:val="99"/>
    <w:semiHidden/>
    <w:unhideWhenUsed/>
    <w:rsid w:val="005C1218"/>
    <w:rPr>
      <w:rFonts w:ascii="Tahoma" w:hAnsi="Tahoma" w:cs="Tahoma"/>
      <w:sz w:val="16"/>
      <w:szCs w:val="16"/>
    </w:rPr>
  </w:style>
  <w:style w:type="character" w:customStyle="1" w:styleId="a7">
    <w:name w:val="Текст выноски Знак"/>
    <w:basedOn w:val="a0"/>
    <w:link w:val="a6"/>
    <w:uiPriority w:val="99"/>
    <w:semiHidden/>
    <w:rsid w:val="005C121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F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5C1218"/>
    <w:pPr>
      <w:spacing w:before="100" w:beforeAutospacing="1" w:after="100" w:afterAutospacing="1"/>
      <w:outlineLvl w:val="0"/>
    </w:pPr>
    <w:rPr>
      <w:b/>
      <w:bCs/>
      <w:kern w:val="36"/>
      <w:sz w:val="48"/>
      <w:szCs w:val="48"/>
    </w:rPr>
  </w:style>
  <w:style w:type="paragraph" w:styleId="2">
    <w:name w:val="heading 2"/>
    <w:basedOn w:val="a"/>
    <w:link w:val="20"/>
    <w:unhideWhenUsed/>
    <w:qFormat/>
    <w:rsid w:val="005C12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218"/>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5C1218"/>
    <w:rPr>
      <w:rFonts w:ascii="Times New Roman" w:eastAsia="Times New Roman" w:hAnsi="Times New Roman" w:cs="Times New Roman"/>
      <w:b/>
      <w:bCs/>
      <w:sz w:val="36"/>
      <w:szCs w:val="36"/>
      <w:lang w:val="uk-UA" w:eastAsia="ru-RU"/>
    </w:rPr>
  </w:style>
  <w:style w:type="paragraph" w:styleId="a3">
    <w:name w:val="Normal (Web)"/>
    <w:basedOn w:val="a"/>
    <w:semiHidden/>
    <w:unhideWhenUsed/>
    <w:rsid w:val="005C1218"/>
    <w:pPr>
      <w:spacing w:before="100" w:beforeAutospacing="1" w:after="100" w:afterAutospacing="1"/>
    </w:pPr>
  </w:style>
  <w:style w:type="paragraph" w:styleId="z-">
    <w:name w:val="HTML Top of Form"/>
    <w:basedOn w:val="a"/>
    <w:next w:val="a"/>
    <w:link w:val="z-0"/>
    <w:hidden/>
    <w:semiHidden/>
    <w:unhideWhenUsed/>
    <w:rsid w:val="005C121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5C1218"/>
    <w:rPr>
      <w:rFonts w:ascii="Arial" w:eastAsia="Times New Roman" w:hAnsi="Arial" w:cs="Arial"/>
      <w:vanish/>
      <w:sz w:val="16"/>
      <w:szCs w:val="16"/>
      <w:lang w:val="uk-UA" w:eastAsia="ru-RU"/>
    </w:rPr>
  </w:style>
  <w:style w:type="paragraph" w:styleId="z-1">
    <w:name w:val="HTML Bottom of Form"/>
    <w:basedOn w:val="a"/>
    <w:next w:val="a"/>
    <w:link w:val="z-2"/>
    <w:hidden/>
    <w:semiHidden/>
    <w:unhideWhenUsed/>
    <w:rsid w:val="005C121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5C1218"/>
    <w:rPr>
      <w:rFonts w:ascii="Arial" w:eastAsia="Times New Roman" w:hAnsi="Arial" w:cs="Arial"/>
      <w:vanish/>
      <w:sz w:val="16"/>
      <w:szCs w:val="16"/>
      <w:lang w:val="uk-UA" w:eastAsia="ru-RU"/>
    </w:rPr>
  </w:style>
  <w:style w:type="character" w:styleId="a4">
    <w:name w:val="Strong"/>
    <w:basedOn w:val="a0"/>
    <w:qFormat/>
    <w:rsid w:val="005C1218"/>
    <w:rPr>
      <w:b/>
      <w:bCs/>
    </w:rPr>
  </w:style>
  <w:style w:type="paragraph" w:styleId="a5">
    <w:name w:val="List Paragraph"/>
    <w:basedOn w:val="a"/>
    <w:uiPriority w:val="34"/>
    <w:qFormat/>
    <w:rsid w:val="005C1218"/>
    <w:pPr>
      <w:ind w:left="708"/>
    </w:pPr>
    <w:rPr>
      <w:sz w:val="20"/>
      <w:szCs w:val="20"/>
      <w:lang w:val="ru-RU"/>
    </w:rPr>
  </w:style>
  <w:style w:type="paragraph" w:styleId="a6">
    <w:name w:val="Balloon Text"/>
    <w:basedOn w:val="a"/>
    <w:link w:val="a7"/>
    <w:uiPriority w:val="99"/>
    <w:semiHidden/>
    <w:unhideWhenUsed/>
    <w:rsid w:val="005C1218"/>
    <w:rPr>
      <w:rFonts w:ascii="Tahoma" w:hAnsi="Tahoma" w:cs="Tahoma"/>
      <w:sz w:val="16"/>
      <w:szCs w:val="16"/>
    </w:rPr>
  </w:style>
  <w:style w:type="character" w:customStyle="1" w:styleId="a7">
    <w:name w:val="Текст выноски Знак"/>
    <w:basedOn w:val="a0"/>
    <w:link w:val="a6"/>
    <w:uiPriority w:val="99"/>
    <w:semiHidden/>
    <w:rsid w:val="005C121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3090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82C59-AF76-4722-9DB0-3BA56B0B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Dima</cp:lastModifiedBy>
  <cp:revision>8</cp:revision>
  <cp:lastPrinted>2018-04-06T06:16:00Z</cp:lastPrinted>
  <dcterms:created xsi:type="dcterms:W3CDTF">2018-02-27T13:18:00Z</dcterms:created>
  <dcterms:modified xsi:type="dcterms:W3CDTF">2018-04-06T06:18:00Z</dcterms:modified>
</cp:coreProperties>
</file>