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D24397" w:rsidRDefault="00D24397" w:rsidP="007B0D05">
      <w:pPr>
        <w:pStyle w:val="a3"/>
        <w:spacing w:before="76" w:line="298" w:lineRule="exact"/>
        <w:ind w:left="5084" w:firstLine="0"/>
        <w:jc w:val="left"/>
      </w:pPr>
    </w:p>
    <w:p w:rsidR="00584C12" w:rsidRDefault="00584C12" w:rsidP="007B0D05">
      <w:pPr>
        <w:pStyle w:val="a3"/>
        <w:spacing w:before="76" w:line="298" w:lineRule="exact"/>
        <w:ind w:left="5084" w:firstLine="0"/>
        <w:jc w:val="left"/>
      </w:pPr>
      <w:bookmarkStart w:id="0" w:name="_GoBack"/>
      <w:bookmarkEnd w:id="0"/>
      <w:r>
        <w:t>ЗАТВЕРДЖЕНО</w:t>
      </w:r>
    </w:p>
    <w:p w:rsidR="00584C12" w:rsidRDefault="00584C12" w:rsidP="007B0D05">
      <w:pPr>
        <w:pStyle w:val="a3"/>
        <w:tabs>
          <w:tab w:val="left" w:pos="6864"/>
          <w:tab w:val="left" w:pos="8678"/>
        </w:tabs>
        <w:spacing w:line="242" w:lineRule="auto"/>
        <w:ind w:left="5084" w:firstLine="0"/>
        <w:jc w:val="left"/>
      </w:pPr>
      <w:r>
        <w:t>Наказом фінансового</w:t>
      </w:r>
      <w:r w:rsidRPr="00F56834">
        <w:t xml:space="preserve"> </w:t>
      </w:r>
      <w:r>
        <w:rPr>
          <w:spacing w:val="-1"/>
        </w:rPr>
        <w:t>відділу</w:t>
      </w:r>
      <w:r>
        <w:rPr>
          <w:spacing w:val="-62"/>
        </w:rPr>
        <w:t xml:space="preserve"> </w:t>
      </w:r>
      <w:r>
        <w:t>Волноваської міської військово-цивільної адміністрації</w:t>
      </w:r>
    </w:p>
    <w:p w:rsidR="00584C12" w:rsidRPr="002F0F2B" w:rsidRDefault="00584C12" w:rsidP="007B0D05">
      <w:pPr>
        <w:pStyle w:val="a3"/>
        <w:spacing w:line="296" w:lineRule="exact"/>
        <w:ind w:left="5084" w:firstLine="0"/>
        <w:jc w:val="left"/>
        <w:rPr>
          <w:lang w:val="ru-RU"/>
        </w:rPr>
      </w:pPr>
      <w:r>
        <w:t>від</w:t>
      </w:r>
      <w:r>
        <w:rPr>
          <w:spacing w:val="-1"/>
        </w:rPr>
        <w:t xml:space="preserve"> </w:t>
      </w:r>
      <w:r w:rsidR="00886151">
        <w:rPr>
          <w:u w:val="single"/>
          <w:lang w:val="ru-RU"/>
        </w:rPr>
        <w:t>27.09</w:t>
      </w:r>
      <w:r w:rsidRPr="0076522F">
        <w:rPr>
          <w:u w:val="single"/>
          <w:lang w:val="ru-RU"/>
        </w:rPr>
        <w:t>.</w:t>
      </w:r>
      <w:r w:rsidRPr="0076522F">
        <w:rPr>
          <w:spacing w:val="6"/>
          <w:u w:val="single"/>
        </w:rPr>
        <w:t xml:space="preserve"> </w:t>
      </w:r>
      <w:r w:rsidRPr="0076522F">
        <w:rPr>
          <w:u w:val="single"/>
        </w:rPr>
        <w:t>2021</w:t>
      </w:r>
      <w:r>
        <w:rPr>
          <w:spacing w:val="-3"/>
        </w:rPr>
        <w:t xml:space="preserve"> </w:t>
      </w:r>
      <w:r>
        <w:t>р.</w:t>
      </w:r>
      <w:r>
        <w:rPr>
          <w:spacing w:val="-2"/>
        </w:rPr>
        <w:t xml:space="preserve"> </w:t>
      </w:r>
      <w:r>
        <w:t>№</w:t>
      </w:r>
      <w:r>
        <w:rPr>
          <w:spacing w:val="66"/>
        </w:rPr>
        <w:t xml:space="preserve"> </w:t>
      </w:r>
      <w:r w:rsidRPr="0076522F">
        <w:rPr>
          <w:spacing w:val="66"/>
          <w:u w:val="single"/>
        </w:rPr>
        <w:t>11</w:t>
      </w:r>
    </w:p>
    <w:p w:rsidR="00584C12" w:rsidRPr="002F0F2B" w:rsidRDefault="00584C12" w:rsidP="007B0D05">
      <w:pPr>
        <w:pStyle w:val="a3"/>
        <w:spacing w:line="296" w:lineRule="exact"/>
        <w:ind w:left="5084" w:firstLine="0"/>
        <w:jc w:val="left"/>
        <w:rPr>
          <w:lang w:val="ru-RU"/>
        </w:rPr>
      </w:pPr>
    </w:p>
    <w:p w:rsidR="00584C12" w:rsidRDefault="00584C12" w:rsidP="007B0D05">
      <w:pPr>
        <w:pStyle w:val="a3"/>
        <w:spacing w:before="7"/>
        <w:ind w:left="0" w:firstLine="0"/>
        <w:jc w:val="left"/>
        <w:rPr>
          <w:sz w:val="28"/>
        </w:rPr>
      </w:pPr>
    </w:p>
    <w:p w:rsidR="00156AD0" w:rsidRDefault="00584C12" w:rsidP="00156AD0">
      <w:pPr>
        <w:spacing w:before="87" w:line="322" w:lineRule="exact"/>
        <w:jc w:val="center"/>
        <w:rPr>
          <w:b/>
          <w:sz w:val="28"/>
        </w:rPr>
      </w:pPr>
      <w:r>
        <w:rPr>
          <w:b/>
          <w:sz w:val="28"/>
        </w:rPr>
        <w:t>ІНСТРУКЦІЯ</w:t>
      </w:r>
    </w:p>
    <w:p w:rsidR="00584C12" w:rsidRDefault="00584C12" w:rsidP="00156AD0">
      <w:pPr>
        <w:spacing w:before="87" w:line="322" w:lineRule="exact"/>
        <w:jc w:val="center"/>
        <w:rPr>
          <w:b/>
          <w:sz w:val="28"/>
        </w:rPr>
      </w:pPr>
      <w:r>
        <w:rPr>
          <w:b/>
          <w:sz w:val="28"/>
        </w:rPr>
        <w:t>з</w:t>
      </w:r>
      <w:r>
        <w:rPr>
          <w:b/>
          <w:spacing w:val="-4"/>
          <w:sz w:val="28"/>
        </w:rPr>
        <w:t xml:space="preserve"> </w:t>
      </w:r>
      <w:r>
        <w:rPr>
          <w:b/>
          <w:sz w:val="28"/>
        </w:rPr>
        <w:t>підготовки</w:t>
      </w:r>
      <w:r>
        <w:rPr>
          <w:b/>
          <w:spacing w:val="-3"/>
          <w:sz w:val="28"/>
        </w:rPr>
        <w:t xml:space="preserve"> </w:t>
      </w:r>
      <w:r>
        <w:rPr>
          <w:b/>
          <w:sz w:val="28"/>
        </w:rPr>
        <w:t>бюджетних</w:t>
      </w:r>
      <w:r>
        <w:rPr>
          <w:b/>
          <w:spacing w:val="-2"/>
          <w:sz w:val="28"/>
        </w:rPr>
        <w:t xml:space="preserve"> </w:t>
      </w:r>
      <w:r>
        <w:rPr>
          <w:b/>
          <w:sz w:val="28"/>
        </w:rPr>
        <w:t>запитів</w:t>
      </w:r>
      <w:r w:rsidR="00156AD0">
        <w:rPr>
          <w:b/>
          <w:sz w:val="28"/>
        </w:rPr>
        <w:t xml:space="preserve"> головними розпорядниками бюджетних коштів</w:t>
      </w:r>
    </w:p>
    <w:p w:rsidR="00584C12" w:rsidRDefault="00584C12" w:rsidP="00156AD0">
      <w:pPr>
        <w:pStyle w:val="a5"/>
        <w:numPr>
          <w:ilvl w:val="0"/>
          <w:numId w:val="9"/>
        </w:numPr>
        <w:spacing w:before="230" w:line="319" w:lineRule="exact"/>
        <w:ind w:left="0" w:firstLine="0"/>
        <w:jc w:val="center"/>
        <w:rPr>
          <w:b/>
          <w:sz w:val="28"/>
        </w:rPr>
      </w:pPr>
      <w:r>
        <w:rPr>
          <w:b/>
          <w:sz w:val="28"/>
        </w:rPr>
        <w:t>Загальні</w:t>
      </w:r>
      <w:r>
        <w:rPr>
          <w:b/>
          <w:spacing w:val="-7"/>
          <w:sz w:val="28"/>
        </w:rPr>
        <w:t xml:space="preserve"> </w:t>
      </w:r>
      <w:r>
        <w:rPr>
          <w:b/>
          <w:sz w:val="28"/>
        </w:rPr>
        <w:t>положення</w:t>
      </w:r>
    </w:p>
    <w:p w:rsidR="00584C12" w:rsidRPr="000D6137" w:rsidRDefault="00584C12" w:rsidP="007B0D05">
      <w:pPr>
        <w:pStyle w:val="a5"/>
        <w:numPr>
          <w:ilvl w:val="1"/>
          <w:numId w:val="8"/>
        </w:numPr>
        <w:tabs>
          <w:tab w:val="left" w:pos="1378"/>
        </w:tabs>
        <w:ind w:left="0" w:firstLine="710"/>
        <w:rPr>
          <w:sz w:val="28"/>
          <w:szCs w:val="28"/>
        </w:rPr>
      </w:pPr>
      <w:r w:rsidRPr="000D6137">
        <w:rPr>
          <w:sz w:val="28"/>
          <w:szCs w:val="28"/>
        </w:rPr>
        <w:t>Ця інструкція розроблена відповідно до статті 75 Бюджетного кодексу України та наказу Міністерства фінансів України від 17.07.2015р. №648 «Про затвердження типових форм бюджетних запитів для формування місцевих бюджетів» із змінами і визначає механізм розрахунку показників проєкту бюджету Волноваської міської територіальної громади на плановий бюджетний період, встановлює порядки складання, розгляду та аналізу бюджетних запитів.</w:t>
      </w:r>
    </w:p>
    <w:p w:rsidR="00584C12" w:rsidRPr="000D6137" w:rsidRDefault="00584C12" w:rsidP="007B0D05">
      <w:pPr>
        <w:pStyle w:val="a5"/>
        <w:numPr>
          <w:ilvl w:val="1"/>
          <w:numId w:val="8"/>
        </w:numPr>
        <w:tabs>
          <w:tab w:val="left" w:pos="1306"/>
        </w:tabs>
        <w:ind w:left="0" w:firstLine="732"/>
        <w:rPr>
          <w:sz w:val="28"/>
          <w:szCs w:val="28"/>
        </w:rPr>
      </w:pPr>
      <w:r w:rsidRPr="000D6137">
        <w:rPr>
          <w:sz w:val="28"/>
          <w:szCs w:val="28"/>
        </w:rPr>
        <w:t>Головний розпорядник бюджетних коштів (далі – головний розпорядник) організовує та забезпечує складання бюджетних запитів і подає їх до Фінансового відділу Волноваської міської військово-цивільної адміністрації (далі – Фінансовий відділ) в паперовому та електронному вигляді з використанням автоматизованої системи АІС «Місцеві бюджети» за формами:</w:t>
      </w:r>
    </w:p>
    <w:p w:rsidR="00584C12" w:rsidRPr="000D6137" w:rsidRDefault="00584C12" w:rsidP="007B0D05">
      <w:pPr>
        <w:pStyle w:val="a3"/>
        <w:tabs>
          <w:tab w:val="left" w:pos="4432"/>
          <w:tab w:val="left" w:pos="7682"/>
        </w:tabs>
        <w:ind w:left="0"/>
        <w:rPr>
          <w:sz w:val="28"/>
          <w:szCs w:val="28"/>
        </w:rPr>
      </w:pPr>
      <w:r w:rsidRPr="000D6137">
        <w:rPr>
          <w:sz w:val="28"/>
          <w:szCs w:val="28"/>
        </w:rPr>
        <w:t>БЮДЖЕТНИЙ ЗАПИТ на 2022 – 2024 роки загальний, Форма 2022-1 (далі – Форма-1) (додаток 1);</w:t>
      </w:r>
    </w:p>
    <w:p w:rsidR="00584C12" w:rsidRPr="000D6137" w:rsidRDefault="00584C12" w:rsidP="007B0D05">
      <w:pPr>
        <w:pStyle w:val="a3"/>
        <w:tabs>
          <w:tab w:val="left" w:pos="4432"/>
          <w:tab w:val="left" w:pos="7682"/>
        </w:tabs>
        <w:ind w:left="0"/>
        <w:rPr>
          <w:sz w:val="28"/>
          <w:szCs w:val="28"/>
        </w:rPr>
      </w:pPr>
      <w:r w:rsidRPr="000D6137">
        <w:rPr>
          <w:sz w:val="28"/>
          <w:szCs w:val="28"/>
        </w:rPr>
        <w:t>БЮДЖЕТНИЙ ЗАПИТ на 2022 – 2024 роки індивідуальний, Форма 2022- 2 (далі – Форма-2) (додаток 2);</w:t>
      </w:r>
    </w:p>
    <w:p w:rsidR="00584C12" w:rsidRPr="000D6137" w:rsidRDefault="00584C12" w:rsidP="007B0D05">
      <w:pPr>
        <w:pStyle w:val="a3"/>
        <w:tabs>
          <w:tab w:val="left" w:pos="4432"/>
          <w:tab w:val="left" w:pos="7682"/>
        </w:tabs>
        <w:ind w:left="0"/>
        <w:rPr>
          <w:sz w:val="28"/>
          <w:szCs w:val="28"/>
        </w:rPr>
      </w:pPr>
      <w:r w:rsidRPr="000D6137">
        <w:rPr>
          <w:sz w:val="28"/>
          <w:szCs w:val="28"/>
        </w:rPr>
        <w:t>БЮДЖЕТНИЙ ЗАПИТ на 2022 – 2024 роки додатковий, Форма 2022-3 (далі – Форма-3) (додаток 3).</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 xml:space="preserve">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  </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 xml:space="preserve">Усі вартісні показники у формах мають бути відображені у гривнях без копійок. </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Разом з бюджетним запитом головний розпорядник подає необхідну для здійснення Фінансовим відділом аналізу бюджетного запиту детальну інформацію, а також підтвердні документи та матеріали (детальні розрахунки, проектно-кошторисну документацію, перелік обладнання та інвентарю тощо).</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 xml:space="preserve">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витрат бюджету Волноваської міської територіальної громади на плановий бюджетний період (далі – граничні обсяги) та індикативних прогнозних показників обсягів витрат бюджету Волноваської </w:t>
      </w:r>
      <w:r w:rsidRPr="000D6137">
        <w:rPr>
          <w:sz w:val="28"/>
          <w:szCs w:val="28"/>
        </w:rPr>
        <w:lastRenderedPageBreak/>
        <w:t>міської територіальної громади на наступні за плановим два бюджетні періоди (далі – індикативні прогнозні показники)) та інших обмежень, які щороку доводяться Фінансовим відділом до головних розпорядників.</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Граничні обсяги та індикативні прогнозні показники розраховуються Фінансовим відділом на основі: прогнозу бюджету Волноваської міської територіальної громади на 2022-2024 роки, який схвалено розпорядженням керівника Волноваської міської військово-цивільної адміністрації від 25.08.2021 №402; прогнозу економічного і соціального розвитку Волноваської міської територіальної громади та основних прогнозних макропоказників економічного і соціального розвитку України на 2022-2024 роки; показників Міністерства фінансів України до проєкту бюджету на 2022 рік; показників Департаменту фінансів обласної державної адміністрації до проєкту обласного бюджету на 2022 рік.</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Розрахунок граничних обсягів та індикативних прогнозних показників здійснюється з урахуванням:</w:t>
      </w:r>
    </w:p>
    <w:p w:rsidR="00584C12" w:rsidRPr="000D6137" w:rsidRDefault="00584C12" w:rsidP="007B0D05">
      <w:pPr>
        <w:numPr>
          <w:ilvl w:val="1"/>
          <w:numId w:val="22"/>
        </w:numPr>
        <w:ind w:left="0" w:firstLine="709"/>
        <w:jc w:val="both"/>
        <w:rPr>
          <w:sz w:val="28"/>
          <w:szCs w:val="28"/>
        </w:rPr>
      </w:pPr>
      <w:r w:rsidRPr="000D6137">
        <w:rPr>
          <w:sz w:val="28"/>
          <w:szCs w:val="28"/>
        </w:rPr>
        <w:t>прогнозних обсягів доходів;</w:t>
      </w:r>
    </w:p>
    <w:p w:rsidR="00584C12" w:rsidRPr="000D6137" w:rsidRDefault="00584C12" w:rsidP="007B0D05">
      <w:pPr>
        <w:numPr>
          <w:ilvl w:val="1"/>
          <w:numId w:val="22"/>
        </w:numPr>
        <w:ind w:left="0" w:firstLine="709"/>
        <w:jc w:val="both"/>
        <w:rPr>
          <w:sz w:val="28"/>
          <w:szCs w:val="28"/>
        </w:rPr>
      </w:pPr>
      <w:r w:rsidRPr="000D6137">
        <w:rPr>
          <w:sz w:val="28"/>
          <w:szCs w:val="28"/>
        </w:rPr>
        <w:t>граничного (прогнозного) обсягу дефіциту (профіциту) бюджету Волноваської міської територіальної громади;</w:t>
      </w:r>
    </w:p>
    <w:p w:rsidR="00584C12" w:rsidRDefault="00584C12" w:rsidP="007B0D05">
      <w:pPr>
        <w:numPr>
          <w:ilvl w:val="1"/>
          <w:numId w:val="22"/>
        </w:numPr>
        <w:ind w:left="0" w:firstLine="709"/>
        <w:jc w:val="both"/>
        <w:rPr>
          <w:sz w:val="28"/>
          <w:szCs w:val="28"/>
        </w:rPr>
      </w:pPr>
      <w:r w:rsidRPr="000D6137">
        <w:rPr>
          <w:sz w:val="28"/>
          <w:szCs w:val="28"/>
        </w:rPr>
        <w:t>розміру прожиткового мінімуму та рівня його забезпечення на 2022-2024 роки;</w:t>
      </w:r>
    </w:p>
    <w:p w:rsidR="00584C12" w:rsidRPr="000D6137" w:rsidRDefault="00584C12" w:rsidP="007B0D05">
      <w:pPr>
        <w:numPr>
          <w:ilvl w:val="1"/>
          <w:numId w:val="22"/>
        </w:numPr>
        <w:ind w:left="0" w:firstLine="709"/>
        <w:jc w:val="both"/>
        <w:rPr>
          <w:sz w:val="28"/>
          <w:szCs w:val="28"/>
        </w:rPr>
      </w:pPr>
      <w:r w:rsidRPr="000D6137">
        <w:rPr>
          <w:sz w:val="28"/>
          <w:szCs w:val="28"/>
        </w:rPr>
        <w:t>розміру мінімальної заробітної плати та посадового окладу працівників І тарифного розряду Єдиної тарифної сітки розрядів на 2022-2024 роки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(далі - Єдина тарифна сітка);</w:t>
      </w:r>
    </w:p>
    <w:p w:rsidR="00584C12" w:rsidRPr="000D6137" w:rsidRDefault="00584C12" w:rsidP="007B0D05">
      <w:pPr>
        <w:numPr>
          <w:ilvl w:val="1"/>
          <w:numId w:val="22"/>
        </w:numPr>
        <w:ind w:left="0" w:firstLine="709"/>
        <w:jc w:val="both"/>
        <w:rPr>
          <w:sz w:val="28"/>
          <w:szCs w:val="28"/>
        </w:rPr>
      </w:pPr>
      <w:r w:rsidRPr="000D6137">
        <w:rPr>
          <w:sz w:val="28"/>
          <w:szCs w:val="28"/>
        </w:rPr>
        <w:t>прогнозних цін на енергоносії та тарифів на оплату комунальних послуг; необхідності передбачення нових (порівняно з поточним бюджетним періодом) першочергових видатків, у тому числі тих, що мають періодичний</w:t>
      </w:r>
      <w:r>
        <w:rPr>
          <w:sz w:val="28"/>
          <w:szCs w:val="28"/>
        </w:rPr>
        <w:t xml:space="preserve"> </w:t>
      </w:r>
      <w:r w:rsidRPr="000D6137">
        <w:rPr>
          <w:sz w:val="28"/>
          <w:szCs w:val="28"/>
        </w:rPr>
        <w:t>характер; 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584C12" w:rsidRPr="000D6137" w:rsidRDefault="00584C12" w:rsidP="007B0D05">
      <w:pPr>
        <w:pStyle w:val="a5"/>
        <w:numPr>
          <w:ilvl w:val="1"/>
          <w:numId w:val="8"/>
        </w:numPr>
        <w:tabs>
          <w:tab w:val="left" w:pos="1392"/>
        </w:tabs>
        <w:spacing w:before="78"/>
        <w:ind w:left="0" w:firstLine="710"/>
        <w:rPr>
          <w:sz w:val="28"/>
          <w:szCs w:val="28"/>
        </w:rPr>
      </w:pPr>
      <w:r w:rsidRPr="000D6137">
        <w:rPr>
          <w:sz w:val="28"/>
          <w:szCs w:val="28"/>
        </w:rPr>
        <w:t>Граничний обсяг та індикативні прогнозні показники доводиться Фінансовим відділом до</w:t>
      </w:r>
      <w:r w:rsidRPr="000D6137">
        <w:rPr>
          <w:spacing w:val="1"/>
          <w:sz w:val="28"/>
          <w:szCs w:val="28"/>
        </w:rPr>
        <w:t xml:space="preserve"> </w:t>
      </w:r>
      <w:r w:rsidRPr="000D6137">
        <w:rPr>
          <w:sz w:val="28"/>
          <w:szCs w:val="28"/>
        </w:rPr>
        <w:t>головних</w:t>
      </w:r>
      <w:r w:rsidRPr="000D6137">
        <w:rPr>
          <w:spacing w:val="1"/>
          <w:sz w:val="28"/>
          <w:szCs w:val="28"/>
        </w:rPr>
        <w:t xml:space="preserve"> </w:t>
      </w:r>
      <w:r w:rsidRPr="000D6137">
        <w:rPr>
          <w:sz w:val="28"/>
          <w:szCs w:val="28"/>
        </w:rPr>
        <w:t>розпорядників</w:t>
      </w:r>
      <w:r w:rsidRPr="000D6137">
        <w:rPr>
          <w:spacing w:val="1"/>
          <w:sz w:val="28"/>
          <w:szCs w:val="28"/>
        </w:rPr>
        <w:t xml:space="preserve"> </w:t>
      </w:r>
      <w:r w:rsidRPr="000D6137">
        <w:rPr>
          <w:sz w:val="28"/>
          <w:szCs w:val="28"/>
        </w:rPr>
        <w:t>загальними</w:t>
      </w:r>
      <w:r w:rsidRPr="000D6137">
        <w:rPr>
          <w:spacing w:val="1"/>
          <w:sz w:val="28"/>
          <w:szCs w:val="28"/>
        </w:rPr>
        <w:t xml:space="preserve"> </w:t>
      </w:r>
      <w:r w:rsidRPr="000D6137">
        <w:rPr>
          <w:sz w:val="28"/>
          <w:szCs w:val="28"/>
        </w:rPr>
        <w:t>сумами</w:t>
      </w:r>
      <w:r w:rsidRPr="000D6137">
        <w:rPr>
          <w:spacing w:val="1"/>
          <w:sz w:val="28"/>
          <w:szCs w:val="28"/>
        </w:rPr>
        <w:t xml:space="preserve"> </w:t>
      </w:r>
      <w:r w:rsidRPr="000D6137">
        <w:rPr>
          <w:sz w:val="28"/>
          <w:szCs w:val="28"/>
        </w:rPr>
        <w:t>за</w:t>
      </w:r>
      <w:r w:rsidRPr="000D6137">
        <w:rPr>
          <w:spacing w:val="1"/>
          <w:sz w:val="28"/>
          <w:szCs w:val="28"/>
        </w:rPr>
        <w:t xml:space="preserve"> </w:t>
      </w:r>
      <w:r w:rsidRPr="000D6137">
        <w:rPr>
          <w:sz w:val="28"/>
          <w:szCs w:val="28"/>
        </w:rPr>
        <w:t>роками,</w:t>
      </w:r>
      <w:r w:rsidRPr="000D6137">
        <w:rPr>
          <w:spacing w:val="1"/>
          <w:sz w:val="28"/>
          <w:szCs w:val="28"/>
        </w:rPr>
        <w:t xml:space="preserve"> </w:t>
      </w:r>
      <w:r w:rsidRPr="000D6137">
        <w:rPr>
          <w:sz w:val="28"/>
          <w:szCs w:val="28"/>
        </w:rPr>
        <w:t>що</w:t>
      </w:r>
      <w:r w:rsidRPr="000D6137">
        <w:rPr>
          <w:spacing w:val="1"/>
          <w:sz w:val="28"/>
          <w:szCs w:val="28"/>
        </w:rPr>
        <w:t xml:space="preserve"> </w:t>
      </w:r>
      <w:r w:rsidRPr="000D6137">
        <w:rPr>
          <w:sz w:val="28"/>
          <w:szCs w:val="28"/>
        </w:rPr>
        <w:t>дає</w:t>
      </w:r>
      <w:r w:rsidRPr="000D6137">
        <w:rPr>
          <w:spacing w:val="1"/>
          <w:sz w:val="28"/>
          <w:szCs w:val="28"/>
        </w:rPr>
        <w:t xml:space="preserve"> </w:t>
      </w:r>
      <w:r w:rsidRPr="000D6137">
        <w:rPr>
          <w:sz w:val="28"/>
          <w:szCs w:val="28"/>
        </w:rPr>
        <w:t>можливість</w:t>
      </w:r>
      <w:r w:rsidRPr="000D6137">
        <w:rPr>
          <w:spacing w:val="1"/>
          <w:sz w:val="28"/>
          <w:szCs w:val="28"/>
        </w:rPr>
        <w:t xml:space="preserve"> </w:t>
      </w:r>
      <w:r w:rsidRPr="000D6137">
        <w:rPr>
          <w:sz w:val="28"/>
          <w:szCs w:val="28"/>
        </w:rPr>
        <w:t>головному</w:t>
      </w:r>
      <w:r w:rsidRPr="000D6137">
        <w:rPr>
          <w:spacing w:val="1"/>
          <w:sz w:val="28"/>
          <w:szCs w:val="28"/>
        </w:rPr>
        <w:t xml:space="preserve"> </w:t>
      </w:r>
      <w:r w:rsidRPr="000D6137">
        <w:rPr>
          <w:sz w:val="28"/>
          <w:szCs w:val="28"/>
        </w:rPr>
        <w:t>розпоряднику</w:t>
      </w:r>
      <w:r w:rsidRPr="000D6137">
        <w:rPr>
          <w:spacing w:val="1"/>
          <w:sz w:val="28"/>
          <w:szCs w:val="28"/>
        </w:rPr>
        <w:t xml:space="preserve"> </w:t>
      </w:r>
      <w:r w:rsidRPr="000D6137">
        <w:rPr>
          <w:sz w:val="28"/>
          <w:szCs w:val="28"/>
        </w:rPr>
        <w:t>здійснити</w:t>
      </w:r>
      <w:r w:rsidRPr="000D6137">
        <w:rPr>
          <w:spacing w:val="1"/>
          <w:sz w:val="28"/>
          <w:szCs w:val="28"/>
        </w:rPr>
        <w:t xml:space="preserve"> </w:t>
      </w:r>
      <w:r w:rsidRPr="000D6137">
        <w:rPr>
          <w:sz w:val="28"/>
          <w:szCs w:val="28"/>
        </w:rPr>
        <w:t>розподіл</w:t>
      </w:r>
      <w:r w:rsidRPr="000D6137">
        <w:rPr>
          <w:spacing w:val="1"/>
          <w:sz w:val="28"/>
          <w:szCs w:val="28"/>
        </w:rPr>
        <w:t xml:space="preserve"> </w:t>
      </w:r>
      <w:r w:rsidRPr="000D6137">
        <w:rPr>
          <w:sz w:val="28"/>
          <w:szCs w:val="28"/>
        </w:rPr>
        <w:t>граничного</w:t>
      </w:r>
      <w:r w:rsidRPr="000D6137">
        <w:rPr>
          <w:spacing w:val="1"/>
          <w:sz w:val="28"/>
          <w:szCs w:val="28"/>
        </w:rPr>
        <w:t xml:space="preserve"> </w:t>
      </w:r>
      <w:r w:rsidRPr="000D6137">
        <w:rPr>
          <w:sz w:val="28"/>
          <w:szCs w:val="28"/>
        </w:rPr>
        <w:t>обсягу</w:t>
      </w:r>
      <w:r w:rsidRPr="000D6137">
        <w:rPr>
          <w:spacing w:val="1"/>
          <w:sz w:val="28"/>
          <w:szCs w:val="28"/>
        </w:rPr>
        <w:t xml:space="preserve"> </w:t>
      </w:r>
      <w:r w:rsidRPr="000D6137">
        <w:rPr>
          <w:sz w:val="28"/>
          <w:szCs w:val="28"/>
        </w:rPr>
        <w:t>та</w:t>
      </w:r>
      <w:r w:rsidRPr="000D6137">
        <w:rPr>
          <w:spacing w:val="1"/>
          <w:sz w:val="28"/>
          <w:szCs w:val="28"/>
        </w:rPr>
        <w:t xml:space="preserve"> </w:t>
      </w:r>
      <w:r w:rsidRPr="000D6137">
        <w:rPr>
          <w:sz w:val="28"/>
          <w:szCs w:val="28"/>
        </w:rPr>
        <w:t>індикативних прогнозних показників за бюджетними програмами з урахуванням їх</w:t>
      </w:r>
      <w:r w:rsidRPr="000D6137">
        <w:rPr>
          <w:spacing w:val="1"/>
          <w:sz w:val="28"/>
          <w:szCs w:val="28"/>
        </w:rPr>
        <w:t xml:space="preserve"> </w:t>
      </w:r>
      <w:r w:rsidRPr="000D6137">
        <w:rPr>
          <w:sz w:val="28"/>
          <w:szCs w:val="28"/>
        </w:rPr>
        <w:t>пріоритетності та</w:t>
      </w:r>
      <w:r w:rsidRPr="000D6137">
        <w:rPr>
          <w:spacing w:val="-3"/>
          <w:sz w:val="28"/>
          <w:szCs w:val="28"/>
        </w:rPr>
        <w:t xml:space="preserve"> </w:t>
      </w:r>
      <w:r w:rsidRPr="000D6137">
        <w:rPr>
          <w:sz w:val="28"/>
          <w:szCs w:val="28"/>
        </w:rPr>
        <w:t>першочерговості.</w:t>
      </w:r>
    </w:p>
    <w:p w:rsidR="00584C12" w:rsidRPr="000D6137" w:rsidRDefault="00584C12" w:rsidP="007B0D05">
      <w:pPr>
        <w:pStyle w:val="a5"/>
        <w:numPr>
          <w:ilvl w:val="1"/>
          <w:numId w:val="8"/>
        </w:numPr>
        <w:tabs>
          <w:tab w:val="left" w:pos="1392"/>
        </w:tabs>
        <w:spacing w:before="78"/>
        <w:ind w:left="0" w:firstLine="710"/>
        <w:rPr>
          <w:sz w:val="28"/>
          <w:szCs w:val="28"/>
        </w:rPr>
      </w:pPr>
      <w:r w:rsidRPr="000D6137">
        <w:rPr>
          <w:sz w:val="28"/>
          <w:szCs w:val="28"/>
        </w:rPr>
        <w:t xml:space="preserve">Головний розпорядник здійснює розподіл граничного обсягу та індикативних прогнозних показників за бюджетними програмами з урахуванням пріоритетів соціально-економічного розвитку Волноваської міської територіальної громади, на реалізацію яких спрямована його діяльність, та стратегічних цілей, визначених планами його діяльності на плановий та </w:t>
      </w:r>
      <w:r w:rsidRPr="000D6137">
        <w:rPr>
          <w:sz w:val="28"/>
          <w:szCs w:val="28"/>
        </w:rPr>
        <w:lastRenderedPageBreak/>
        <w:t>наступні за плановим два бюджетні періоди.</w:t>
      </w:r>
    </w:p>
    <w:p w:rsidR="00584C12" w:rsidRPr="000D6137" w:rsidRDefault="00584C12" w:rsidP="007B0D05">
      <w:pPr>
        <w:pStyle w:val="a5"/>
        <w:numPr>
          <w:ilvl w:val="1"/>
          <w:numId w:val="8"/>
        </w:numPr>
        <w:tabs>
          <w:tab w:val="left" w:pos="1392"/>
        </w:tabs>
        <w:spacing w:before="78"/>
        <w:ind w:left="0" w:firstLine="710"/>
        <w:rPr>
          <w:sz w:val="28"/>
          <w:szCs w:val="28"/>
        </w:rPr>
      </w:pPr>
      <w:r w:rsidRPr="000D6137">
        <w:rPr>
          <w:sz w:val="28"/>
          <w:szCs w:val="28"/>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відомчої, програмної та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584C12" w:rsidRPr="000D6137" w:rsidRDefault="00584C12" w:rsidP="007B0D05">
      <w:pPr>
        <w:pStyle w:val="a5"/>
        <w:numPr>
          <w:ilvl w:val="1"/>
          <w:numId w:val="8"/>
        </w:numPr>
        <w:tabs>
          <w:tab w:val="left" w:pos="1392"/>
        </w:tabs>
        <w:spacing w:before="78"/>
        <w:ind w:left="0" w:firstLine="710"/>
        <w:rPr>
          <w:sz w:val="28"/>
          <w:szCs w:val="28"/>
        </w:rPr>
      </w:pPr>
      <w:r w:rsidRPr="000D6137">
        <w:rPr>
          <w:sz w:val="28"/>
          <w:szCs w:val="28"/>
        </w:rPr>
        <w:t>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бюджету Волноваської міської територіальної громади, що формується у бюджетних запитах на плановий та наступні за плановим два бюджетні періоди.</w:t>
      </w:r>
    </w:p>
    <w:p w:rsidR="00584C12" w:rsidRPr="000D6137" w:rsidRDefault="00584C12" w:rsidP="007B0D05">
      <w:pPr>
        <w:pStyle w:val="a3"/>
        <w:spacing w:before="1"/>
        <w:ind w:left="0"/>
        <w:rPr>
          <w:sz w:val="28"/>
          <w:szCs w:val="28"/>
        </w:rPr>
      </w:pPr>
      <w:r w:rsidRPr="000D6137">
        <w:rPr>
          <w:sz w:val="28"/>
          <w:szCs w:val="28"/>
        </w:rPr>
        <w:t>У разі якщо бюджетна програма не передбачається на плановий бюджетний</w:t>
      </w:r>
      <w:r w:rsidRPr="000D6137">
        <w:rPr>
          <w:spacing w:val="1"/>
          <w:sz w:val="28"/>
          <w:szCs w:val="28"/>
        </w:rPr>
        <w:t xml:space="preserve"> </w:t>
      </w:r>
      <w:r w:rsidRPr="000D6137">
        <w:rPr>
          <w:sz w:val="28"/>
          <w:szCs w:val="28"/>
        </w:rPr>
        <w:t>період:</w:t>
      </w:r>
    </w:p>
    <w:p w:rsidR="00584C12" w:rsidRPr="000D6137" w:rsidRDefault="00584C12" w:rsidP="007B0D05">
      <w:pPr>
        <w:pStyle w:val="a3"/>
        <w:numPr>
          <w:ilvl w:val="0"/>
          <w:numId w:val="23"/>
        </w:numPr>
        <w:ind w:left="0" w:firstLine="709"/>
        <w:rPr>
          <w:sz w:val="28"/>
          <w:szCs w:val="28"/>
        </w:rPr>
      </w:pPr>
      <w:r w:rsidRPr="000D6137">
        <w:rPr>
          <w:sz w:val="28"/>
          <w:szCs w:val="28"/>
        </w:rPr>
        <w:t>показники поточного бюджетного періоду зазначаються окремим рядком;</w:t>
      </w:r>
    </w:p>
    <w:p w:rsidR="00584C12" w:rsidRPr="000D6137" w:rsidRDefault="00584C12" w:rsidP="007B0D05">
      <w:pPr>
        <w:pStyle w:val="a3"/>
        <w:numPr>
          <w:ilvl w:val="0"/>
          <w:numId w:val="23"/>
        </w:numPr>
        <w:ind w:left="0" w:firstLine="709"/>
        <w:rPr>
          <w:sz w:val="28"/>
          <w:szCs w:val="28"/>
        </w:rPr>
      </w:pPr>
      <w:r w:rsidRPr="000D6137">
        <w:rPr>
          <w:sz w:val="28"/>
          <w:szCs w:val="28"/>
        </w:rPr>
        <w:t>показники за бюджетною програмою попереднього бюджетного періоду приводяться у відповідність до програмної класифікації видатків та кредитування бюджету Волноваської міської територіальної громади поточного бюджетного періоду, а у разі якщо бюджетна програма у поточному бюджетному періоді не передбачена - зазначаються окремим рядком.</w:t>
      </w:r>
      <w:r w:rsidRPr="000D6137">
        <w:rPr>
          <w:sz w:val="28"/>
          <w:szCs w:val="28"/>
        </w:rPr>
        <w:tab/>
      </w:r>
    </w:p>
    <w:p w:rsidR="00584C12" w:rsidRPr="000D6137" w:rsidRDefault="00584C12" w:rsidP="007B0D05">
      <w:pPr>
        <w:pStyle w:val="a3"/>
        <w:numPr>
          <w:ilvl w:val="1"/>
          <w:numId w:val="8"/>
        </w:numPr>
        <w:ind w:left="0" w:firstLine="709"/>
        <w:rPr>
          <w:sz w:val="28"/>
          <w:szCs w:val="28"/>
        </w:rPr>
      </w:pPr>
      <w:r w:rsidRPr="000D6137">
        <w:rPr>
          <w:sz w:val="28"/>
          <w:szCs w:val="28"/>
        </w:rPr>
        <w:t>Для заповнення форм бюджетного запиту використовуються:</w:t>
      </w:r>
    </w:p>
    <w:p w:rsidR="00584C12" w:rsidRPr="000D6137" w:rsidRDefault="00584C12" w:rsidP="007B0D05">
      <w:pPr>
        <w:pStyle w:val="a3"/>
        <w:numPr>
          <w:ilvl w:val="0"/>
          <w:numId w:val="24"/>
        </w:numPr>
        <w:ind w:left="0" w:firstLine="709"/>
        <w:rPr>
          <w:sz w:val="28"/>
          <w:szCs w:val="28"/>
        </w:rPr>
      </w:pPr>
      <w:r w:rsidRPr="000D6137">
        <w:rPr>
          <w:sz w:val="28"/>
          <w:szCs w:val="28"/>
        </w:rPr>
        <w:t>дані річного звіту за попередній бюджетний період, поданого органам Державної казначейської служби України (далі – звіт за попередній бюджетний період) – для зазначення показників за попередній бюджетний період;</w:t>
      </w:r>
    </w:p>
    <w:p w:rsidR="00584C12" w:rsidRPr="000D6137" w:rsidRDefault="00584C12" w:rsidP="007B0D05">
      <w:pPr>
        <w:pStyle w:val="a3"/>
        <w:numPr>
          <w:ilvl w:val="0"/>
          <w:numId w:val="24"/>
        </w:numPr>
        <w:ind w:left="0" w:firstLine="709"/>
        <w:rPr>
          <w:sz w:val="28"/>
          <w:szCs w:val="28"/>
        </w:rPr>
      </w:pPr>
      <w:r w:rsidRPr="000D6137">
        <w:rPr>
          <w:sz w:val="28"/>
          <w:szCs w:val="28"/>
        </w:rPr>
        <w:t>показники, які затверджені розписом бюджету Волноваської міської територіальної громади на поточний рік з урахуванням змін (без врахування змін, які вносились до спеціального фонду за рахунок власних надходжень бюджетних установ) (далі – розпис на поточний бюджетний період) – для зазначення показників за поточний бюджетний період, станом на 01.10.2021 року;</w:t>
      </w:r>
    </w:p>
    <w:p w:rsidR="00584C12" w:rsidRPr="000D6137" w:rsidRDefault="00584C12" w:rsidP="007B0D05">
      <w:pPr>
        <w:pStyle w:val="a3"/>
        <w:numPr>
          <w:ilvl w:val="0"/>
          <w:numId w:val="24"/>
        </w:numPr>
        <w:ind w:left="0" w:firstLine="709"/>
        <w:rPr>
          <w:sz w:val="28"/>
          <w:szCs w:val="28"/>
        </w:rPr>
      </w:pPr>
      <w:r w:rsidRPr="000D6137">
        <w:rPr>
          <w:sz w:val="28"/>
          <w:szCs w:val="28"/>
        </w:rPr>
        <w:t>показники витрат, розраховані відповідно до положень розділу ІІ цієї Інструкції, – для зазначення показників на плановий період та наступні за плановим два бюджетні періоди.</w:t>
      </w:r>
    </w:p>
    <w:p w:rsidR="00584C12" w:rsidRPr="000D6137" w:rsidRDefault="00584C12" w:rsidP="007B0D05">
      <w:pPr>
        <w:pStyle w:val="a5"/>
        <w:numPr>
          <w:ilvl w:val="1"/>
          <w:numId w:val="8"/>
        </w:numPr>
        <w:tabs>
          <w:tab w:val="left" w:pos="1345"/>
        </w:tabs>
        <w:ind w:left="0" w:firstLine="709"/>
        <w:rPr>
          <w:sz w:val="28"/>
          <w:szCs w:val="28"/>
        </w:rPr>
      </w:pPr>
      <w:r w:rsidRPr="000D6137">
        <w:rPr>
          <w:sz w:val="28"/>
          <w:szCs w:val="28"/>
        </w:rPr>
        <w:t>Головні розпорядники забезпечують своєчасність, достовірність та зміст поданих до Фінансового відділу бюджетних запитів, які мають містити всю необхідну інформацію у розрізі бюджетних програм, для аналізу показників проєкту бюджету Волноваської міської територіальної громади на плановий бюджетний період.</w:t>
      </w:r>
    </w:p>
    <w:p w:rsidR="00584C12" w:rsidRPr="000D6137" w:rsidRDefault="00584C12" w:rsidP="007B0D05">
      <w:pPr>
        <w:pStyle w:val="a5"/>
        <w:numPr>
          <w:ilvl w:val="1"/>
          <w:numId w:val="8"/>
        </w:numPr>
        <w:tabs>
          <w:tab w:val="left" w:pos="1345"/>
        </w:tabs>
        <w:ind w:left="0" w:firstLine="709"/>
        <w:rPr>
          <w:sz w:val="28"/>
          <w:szCs w:val="28"/>
        </w:rPr>
      </w:pPr>
      <w:r w:rsidRPr="000D6137">
        <w:rPr>
          <w:sz w:val="28"/>
          <w:szCs w:val="28"/>
        </w:rPr>
        <w:t xml:space="preserve">У разі якщо головний розпорядник у межах доведених Фінансовим відділом граничного обсягу та індикативних прогнозних показників пропонує </w:t>
      </w:r>
      <w:r w:rsidRPr="000D6137">
        <w:rPr>
          <w:sz w:val="28"/>
          <w:szCs w:val="28"/>
        </w:rPr>
        <w:lastRenderedPageBreak/>
        <w:t>зменшити порівняно з поточним бюджетним періодом витрати загального фонду бюджету Волноваської міської територіальної громади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Спеціалісти Фінансового відділу (з урахуванням закріплення бюджетних програм та координації головних розпорядників) здійснюють аналіз отриманих від головних розпорядників бюджетних запитів на предмет відповідності меті, пріоритетності, ефективності використання бюджетних коштів, дотримання доведених обмежень та вимогам цієї Інструкції.</w:t>
      </w:r>
    </w:p>
    <w:p w:rsidR="00584C12" w:rsidRPr="000D6137" w:rsidRDefault="00584C12" w:rsidP="007B0D05">
      <w:pPr>
        <w:pStyle w:val="a5"/>
        <w:numPr>
          <w:ilvl w:val="1"/>
          <w:numId w:val="8"/>
        </w:numPr>
        <w:tabs>
          <w:tab w:val="left" w:pos="1373"/>
        </w:tabs>
        <w:ind w:left="0" w:firstLine="710"/>
        <w:rPr>
          <w:sz w:val="28"/>
          <w:szCs w:val="28"/>
        </w:rPr>
      </w:pPr>
      <w:r w:rsidRPr="000D6137">
        <w:rPr>
          <w:sz w:val="28"/>
          <w:szCs w:val="28"/>
        </w:rPr>
        <w:t>З метою усунення розбіжностей з головними розпорядниками щодо показників проєкту бюджету Волноваської міської територіальної громади Фінансовий відділ проводить погоджувальні наради з головними розпорядниками.</w:t>
      </w:r>
    </w:p>
    <w:p w:rsidR="00584C12" w:rsidRPr="000D6137" w:rsidRDefault="00584C12" w:rsidP="007B0D05">
      <w:pPr>
        <w:ind w:firstLine="709"/>
        <w:jc w:val="both"/>
        <w:rPr>
          <w:sz w:val="28"/>
          <w:szCs w:val="28"/>
        </w:rPr>
      </w:pPr>
      <w:r w:rsidRPr="000D6137">
        <w:rPr>
          <w:sz w:val="28"/>
          <w:szCs w:val="28"/>
        </w:rPr>
        <w:t>За результатами погоджувальних нарад спеціалісти Фінансового відділу (з урахуванням закріплення бюджетних програм та координації головних розпорядників) узагальнюють інформацію необхідну для формування проєкту бюджету Волноваської міської територіальної громади. Інформаці</w:t>
      </w:r>
      <w:r>
        <w:rPr>
          <w:sz w:val="28"/>
          <w:szCs w:val="28"/>
        </w:rPr>
        <w:t>я</w:t>
      </w:r>
      <w:r w:rsidRPr="000D6137">
        <w:rPr>
          <w:sz w:val="28"/>
          <w:szCs w:val="28"/>
        </w:rPr>
        <w:t xml:space="preserve"> про результати аналізу бюджетних запитів та результати погоджувальних нарад в розрізі головних розпорядників з деталізацією за напрямками використання коштів та бюджетними періодами подається начальнику Фінансового відділу.</w:t>
      </w:r>
    </w:p>
    <w:p w:rsidR="00584C12" w:rsidRPr="000D6137" w:rsidRDefault="00584C12" w:rsidP="007B0D05">
      <w:pPr>
        <w:pStyle w:val="a5"/>
        <w:numPr>
          <w:ilvl w:val="1"/>
          <w:numId w:val="8"/>
        </w:numPr>
        <w:tabs>
          <w:tab w:val="left" w:pos="1421"/>
        </w:tabs>
        <w:ind w:left="0" w:firstLine="710"/>
        <w:rPr>
          <w:sz w:val="28"/>
          <w:szCs w:val="28"/>
        </w:rPr>
      </w:pPr>
      <w:r w:rsidRPr="000D6137">
        <w:rPr>
          <w:sz w:val="28"/>
          <w:szCs w:val="28"/>
        </w:rPr>
        <w:t>На основі інформації про результати аналізу та результати погоджувальних нарад начальник Фінансового відділу відповідно до норм, передбачених статтею 75 Бюджетного кодексу України, приймає рішення про включення бюджетного запиту до проєкту бюджету Волноваської міської територіальної громади.</w:t>
      </w:r>
    </w:p>
    <w:p w:rsidR="00584C12" w:rsidRPr="000D6137" w:rsidRDefault="00584C12" w:rsidP="007B0D05">
      <w:pPr>
        <w:pStyle w:val="a5"/>
        <w:numPr>
          <w:ilvl w:val="1"/>
          <w:numId w:val="8"/>
        </w:numPr>
        <w:tabs>
          <w:tab w:val="left" w:pos="1421"/>
        </w:tabs>
        <w:ind w:left="0" w:firstLine="710"/>
        <w:rPr>
          <w:sz w:val="28"/>
          <w:szCs w:val="28"/>
        </w:rPr>
      </w:pPr>
      <w:r w:rsidRPr="000D6137">
        <w:rPr>
          <w:sz w:val="28"/>
          <w:szCs w:val="28"/>
        </w:rPr>
        <w:t>У разі подання головним розпорядником бюджетного запиту, складеного з порушенням вимог цієї Інструкції та без обґрунтувань запланованих в запиті видатків, такі видатки не можуть бути включені до проєкту бюджету Волноваської міської територіальної громади на 2022 рік</w:t>
      </w:r>
    </w:p>
    <w:p w:rsidR="00584C12" w:rsidRPr="000D6137" w:rsidRDefault="00584C12" w:rsidP="007B0D05">
      <w:pPr>
        <w:jc w:val="both"/>
        <w:rPr>
          <w:sz w:val="28"/>
          <w:szCs w:val="28"/>
        </w:rPr>
      </w:pPr>
      <w:r w:rsidRPr="000D6137">
        <w:rPr>
          <w:sz w:val="28"/>
          <w:szCs w:val="28"/>
        </w:rPr>
        <w:tab/>
        <w:t>Якщо головний розпорядник у своєму запиті подає розподіл граничного обсягу загальних видатків, структура якого не забезпечує мінімально необхідного рівня функціонування цього головного розпорядника, Фінансовий відділ може повернути такий бюджетний запит головному розпоряднику для приведення його у відповідність з вимогами цієї Інструкції.</w:t>
      </w:r>
    </w:p>
    <w:p w:rsidR="00584C12" w:rsidRPr="000D6137" w:rsidRDefault="00584C12" w:rsidP="007B0D05">
      <w:pPr>
        <w:jc w:val="both"/>
        <w:rPr>
          <w:sz w:val="28"/>
          <w:szCs w:val="28"/>
        </w:rPr>
      </w:pPr>
      <w:r w:rsidRPr="000D6137">
        <w:rPr>
          <w:sz w:val="28"/>
          <w:szCs w:val="28"/>
        </w:rPr>
        <w:tab/>
        <w:t xml:space="preserve"> У разі невиконання головним розпорядником коштів вимог, Фінансовий відділ має право самостійно скорегувати бюджетний запит, повідомивши про це головного розпорядника бюджетних коштів.</w:t>
      </w:r>
    </w:p>
    <w:p w:rsidR="00584C12" w:rsidRPr="000D6137" w:rsidRDefault="00584C12" w:rsidP="007B0D05">
      <w:pPr>
        <w:pStyle w:val="a5"/>
        <w:numPr>
          <w:ilvl w:val="1"/>
          <w:numId w:val="8"/>
        </w:numPr>
        <w:tabs>
          <w:tab w:val="left" w:pos="1493"/>
        </w:tabs>
        <w:ind w:left="0" w:firstLine="710"/>
        <w:rPr>
          <w:sz w:val="28"/>
          <w:szCs w:val="28"/>
        </w:rPr>
      </w:pPr>
      <w:r w:rsidRPr="000D6137">
        <w:rPr>
          <w:sz w:val="28"/>
          <w:szCs w:val="28"/>
        </w:rPr>
        <w:t>Головний розпорядник несе відповідальність за своєчасність подання, достовірність, зміст і повноту інформації бюджетного запиту.</w:t>
      </w:r>
    </w:p>
    <w:p w:rsidR="00584C12" w:rsidRPr="000D6137" w:rsidRDefault="00584C12" w:rsidP="007B0D05">
      <w:pPr>
        <w:pStyle w:val="a5"/>
        <w:numPr>
          <w:ilvl w:val="1"/>
          <w:numId w:val="8"/>
        </w:numPr>
        <w:tabs>
          <w:tab w:val="left" w:pos="1465"/>
        </w:tabs>
        <w:ind w:left="0" w:firstLine="710"/>
        <w:rPr>
          <w:sz w:val="28"/>
          <w:szCs w:val="28"/>
        </w:rPr>
      </w:pPr>
      <w:r w:rsidRPr="000D6137">
        <w:rPr>
          <w:sz w:val="28"/>
          <w:szCs w:val="28"/>
        </w:rPr>
        <w:t>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584C12" w:rsidRPr="000D6137" w:rsidRDefault="00584C12" w:rsidP="007B0D05">
      <w:pPr>
        <w:pStyle w:val="a5"/>
        <w:tabs>
          <w:tab w:val="left" w:pos="1465"/>
        </w:tabs>
        <w:ind w:left="829" w:firstLine="0"/>
        <w:rPr>
          <w:sz w:val="28"/>
          <w:szCs w:val="28"/>
        </w:rPr>
      </w:pPr>
    </w:p>
    <w:p w:rsidR="00584C12" w:rsidRPr="000D6137" w:rsidRDefault="00584C12" w:rsidP="007B0D05">
      <w:pPr>
        <w:pStyle w:val="1"/>
        <w:numPr>
          <w:ilvl w:val="0"/>
          <w:numId w:val="9"/>
        </w:numPr>
        <w:spacing w:before="5" w:line="240" w:lineRule="auto"/>
        <w:ind w:left="0" w:firstLine="709"/>
        <w:jc w:val="center"/>
        <w:rPr>
          <w:sz w:val="28"/>
          <w:szCs w:val="28"/>
        </w:rPr>
      </w:pPr>
      <w:r w:rsidRPr="000D6137">
        <w:rPr>
          <w:sz w:val="28"/>
          <w:szCs w:val="28"/>
        </w:rPr>
        <w:lastRenderedPageBreak/>
        <w:t>Розрахунок</w:t>
      </w:r>
      <w:r w:rsidRPr="000D6137">
        <w:rPr>
          <w:spacing w:val="-4"/>
          <w:sz w:val="28"/>
          <w:szCs w:val="28"/>
        </w:rPr>
        <w:t xml:space="preserve"> </w:t>
      </w:r>
      <w:r w:rsidRPr="000D6137">
        <w:rPr>
          <w:sz w:val="28"/>
          <w:szCs w:val="28"/>
        </w:rPr>
        <w:t>видатків</w:t>
      </w:r>
      <w:r w:rsidRPr="000D6137">
        <w:rPr>
          <w:spacing w:val="-4"/>
          <w:sz w:val="28"/>
          <w:szCs w:val="28"/>
        </w:rPr>
        <w:t xml:space="preserve"> </w:t>
      </w:r>
      <w:r w:rsidRPr="000D6137">
        <w:rPr>
          <w:sz w:val="28"/>
          <w:szCs w:val="28"/>
        </w:rPr>
        <w:t>та</w:t>
      </w:r>
      <w:r w:rsidRPr="000D6137">
        <w:rPr>
          <w:spacing w:val="2"/>
          <w:sz w:val="28"/>
          <w:szCs w:val="28"/>
        </w:rPr>
        <w:t xml:space="preserve"> </w:t>
      </w:r>
      <w:r w:rsidRPr="000D6137">
        <w:rPr>
          <w:sz w:val="28"/>
          <w:szCs w:val="28"/>
        </w:rPr>
        <w:t>надання</w:t>
      </w:r>
      <w:r w:rsidRPr="000D6137">
        <w:rPr>
          <w:spacing w:val="-5"/>
          <w:sz w:val="28"/>
          <w:szCs w:val="28"/>
        </w:rPr>
        <w:t xml:space="preserve"> </w:t>
      </w:r>
      <w:r w:rsidRPr="000D6137">
        <w:rPr>
          <w:sz w:val="28"/>
          <w:szCs w:val="28"/>
        </w:rPr>
        <w:t>кредитів</w:t>
      </w:r>
    </w:p>
    <w:p w:rsidR="00584C12" w:rsidRPr="000D6137" w:rsidRDefault="00584C12" w:rsidP="007B0D05">
      <w:pPr>
        <w:ind w:firstLine="709"/>
        <w:jc w:val="center"/>
        <w:rPr>
          <w:b/>
          <w:sz w:val="28"/>
          <w:szCs w:val="28"/>
        </w:rPr>
      </w:pPr>
      <w:r w:rsidRPr="000D6137">
        <w:rPr>
          <w:b/>
          <w:sz w:val="28"/>
          <w:szCs w:val="28"/>
        </w:rPr>
        <w:t>на</w:t>
      </w:r>
      <w:r w:rsidRPr="000D6137">
        <w:rPr>
          <w:b/>
          <w:spacing w:val="-5"/>
          <w:sz w:val="28"/>
          <w:szCs w:val="28"/>
        </w:rPr>
        <w:t xml:space="preserve"> </w:t>
      </w:r>
      <w:r w:rsidRPr="000D6137">
        <w:rPr>
          <w:b/>
          <w:sz w:val="28"/>
          <w:szCs w:val="28"/>
        </w:rPr>
        <w:t>плановий</w:t>
      </w:r>
      <w:r w:rsidRPr="000D6137">
        <w:rPr>
          <w:b/>
          <w:spacing w:val="-4"/>
          <w:sz w:val="28"/>
          <w:szCs w:val="28"/>
        </w:rPr>
        <w:t xml:space="preserve"> </w:t>
      </w:r>
      <w:r w:rsidRPr="000D6137">
        <w:rPr>
          <w:b/>
          <w:sz w:val="28"/>
          <w:szCs w:val="28"/>
        </w:rPr>
        <w:t>та</w:t>
      </w:r>
      <w:r w:rsidRPr="000D6137">
        <w:rPr>
          <w:b/>
          <w:spacing w:val="-5"/>
          <w:sz w:val="28"/>
          <w:szCs w:val="28"/>
        </w:rPr>
        <w:t xml:space="preserve"> </w:t>
      </w:r>
      <w:r w:rsidRPr="000D6137">
        <w:rPr>
          <w:b/>
          <w:sz w:val="28"/>
          <w:szCs w:val="28"/>
        </w:rPr>
        <w:t>наступні</w:t>
      </w:r>
      <w:r w:rsidRPr="000D6137">
        <w:rPr>
          <w:b/>
          <w:spacing w:val="-4"/>
          <w:sz w:val="28"/>
          <w:szCs w:val="28"/>
        </w:rPr>
        <w:t xml:space="preserve"> </w:t>
      </w:r>
      <w:r w:rsidRPr="000D6137">
        <w:rPr>
          <w:b/>
          <w:sz w:val="28"/>
          <w:szCs w:val="28"/>
        </w:rPr>
        <w:t>за</w:t>
      </w:r>
      <w:r w:rsidRPr="000D6137">
        <w:rPr>
          <w:b/>
          <w:spacing w:val="-5"/>
          <w:sz w:val="28"/>
          <w:szCs w:val="28"/>
        </w:rPr>
        <w:t xml:space="preserve"> </w:t>
      </w:r>
      <w:r w:rsidRPr="000D6137">
        <w:rPr>
          <w:b/>
          <w:sz w:val="28"/>
          <w:szCs w:val="28"/>
        </w:rPr>
        <w:t>плановим</w:t>
      </w:r>
      <w:r w:rsidRPr="000D6137">
        <w:rPr>
          <w:b/>
          <w:spacing w:val="-4"/>
          <w:sz w:val="28"/>
          <w:szCs w:val="28"/>
        </w:rPr>
        <w:t xml:space="preserve"> </w:t>
      </w:r>
      <w:r w:rsidRPr="000D6137">
        <w:rPr>
          <w:b/>
          <w:sz w:val="28"/>
          <w:szCs w:val="28"/>
        </w:rPr>
        <w:t>два</w:t>
      </w:r>
      <w:r w:rsidRPr="000D6137">
        <w:rPr>
          <w:b/>
          <w:spacing w:val="5"/>
          <w:sz w:val="28"/>
          <w:szCs w:val="28"/>
        </w:rPr>
        <w:t xml:space="preserve"> </w:t>
      </w:r>
      <w:r w:rsidRPr="000D6137">
        <w:rPr>
          <w:b/>
          <w:sz w:val="28"/>
          <w:szCs w:val="28"/>
        </w:rPr>
        <w:t>бюджетні</w:t>
      </w:r>
      <w:r w:rsidRPr="000D6137">
        <w:rPr>
          <w:b/>
          <w:spacing w:val="-4"/>
          <w:sz w:val="28"/>
          <w:szCs w:val="28"/>
        </w:rPr>
        <w:t xml:space="preserve"> </w:t>
      </w:r>
      <w:r w:rsidRPr="000D6137">
        <w:rPr>
          <w:b/>
          <w:sz w:val="28"/>
          <w:szCs w:val="28"/>
        </w:rPr>
        <w:t>періоди</w:t>
      </w:r>
    </w:p>
    <w:p w:rsidR="00584C12" w:rsidRPr="000D6137" w:rsidRDefault="00584C12" w:rsidP="007B0D05">
      <w:pPr>
        <w:pStyle w:val="a5"/>
        <w:numPr>
          <w:ilvl w:val="1"/>
          <w:numId w:val="6"/>
        </w:numPr>
        <w:tabs>
          <w:tab w:val="left" w:pos="1628"/>
        </w:tabs>
        <w:ind w:left="0" w:firstLine="709"/>
        <w:rPr>
          <w:sz w:val="28"/>
          <w:szCs w:val="28"/>
        </w:rPr>
      </w:pPr>
      <w:r w:rsidRPr="000D6137">
        <w:rPr>
          <w:sz w:val="28"/>
          <w:szCs w:val="28"/>
        </w:rPr>
        <w:t>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витрат,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rsidR="00584C12" w:rsidRPr="000D6137" w:rsidRDefault="00584C12" w:rsidP="007B0D05">
      <w:pPr>
        <w:numPr>
          <w:ilvl w:val="0"/>
          <w:numId w:val="28"/>
        </w:numPr>
        <w:ind w:left="0" w:firstLine="709"/>
        <w:jc w:val="both"/>
        <w:rPr>
          <w:sz w:val="28"/>
          <w:szCs w:val="28"/>
        </w:rPr>
      </w:pPr>
      <w:r w:rsidRPr="000D6137">
        <w:rPr>
          <w:sz w:val="28"/>
          <w:szCs w:val="28"/>
        </w:rPr>
        <w:t>пріоритетності, який передбачає спрямування витрат за бюджетною програмою із урахуванням цілей та завдань, визначених програмними (стратегічними) документами, та реальних можливостей бюджету;</w:t>
      </w:r>
    </w:p>
    <w:p w:rsidR="00584C12" w:rsidRPr="000D6137" w:rsidRDefault="00584C12" w:rsidP="007B0D05">
      <w:pPr>
        <w:numPr>
          <w:ilvl w:val="0"/>
          <w:numId w:val="28"/>
        </w:numPr>
        <w:ind w:left="0" w:firstLine="709"/>
        <w:jc w:val="both"/>
        <w:rPr>
          <w:sz w:val="28"/>
          <w:szCs w:val="28"/>
        </w:rPr>
      </w:pPr>
      <w:r w:rsidRPr="000D6137">
        <w:rPr>
          <w:sz w:val="28"/>
          <w:szCs w:val="28"/>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584C12" w:rsidRPr="000D6137" w:rsidRDefault="00584C12" w:rsidP="007B0D05">
      <w:pPr>
        <w:numPr>
          <w:ilvl w:val="0"/>
          <w:numId w:val="28"/>
        </w:numPr>
        <w:ind w:left="0" w:firstLine="709"/>
        <w:jc w:val="both"/>
        <w:rPr>
          <w:sz w:val="28"/>
          <w:szCs w:val="28"/>
        </w:rPr>
      </w:pPr>
      <w:r w:rsidRPr="000D6137">
        <w:rPr>
          <w:sz w:val="28"/>
          <w:szCs w:val="28"/>
        </w:rPr>
        <w:t>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витрат у плановому та наступних за плановим двох бюджетних періодах.</w:t>
      </w:r>
    </w:p>
    <w:p w:rsidR="00584C12" w:rsidRPr="000D6137" w:rsidRDefault="00584C12" w:rsidP="007B0D05">
      <w:pPr>
        <w:ind w:firstLine="709"/>
        <w:jc w:val="both"/>
        <w:rPr>
          <w:sz w:val="28"/>
          <w:szCs w:val="28"/>
        </w:rPr>
      </w:pPr>
      <w:r w:rsidRPr="000D6137">
        <w:rPr>
          <w:sz w:val="28"/>
          <w:szCs w:val="28"/>
        </w:rPr>
        <w:t>До кількісних факторів належать штатна чисельність працівників,</w:t>
      </w:r>
      <w:r w:rsidRPr="000D6137">
        <w:rPr>
          <w:color w:val="333333"/>
          <w:sz w:val="28"/>
          <w:szCs w:val="28"/>
          <w:shd w:val="clear" w:color="auto" w:fill="FFFFFF"/>
        </w:rPr>
        <w:t xml:space="preserve"> </w:t>
      </w:r>
      <w:r w:rsidRPr="000D6137">
        <w:rPr>
          <w:sz w:val="28"/>
          <w:szCs w:val="28"/>
        </w:rPr>
        <w:t xml:space="preserve">чисельність студентів інвалідів, пенсіонерів, кількість бюджетних установ, обладнання, обсяг виробленої продукції (наданих послуг) тощо. </w:t>
      </w:r>
    </w:p>
    <w:p w:rsidR="00584C12" w:rsidRPr="000D6137" w:rsidRDefault="00584C12" w:rsidP="007B0D05">
      <w:pPr>
        <w:ind w:firstLine="709"/>
        <w:jc w:val="both"/>
        <w:rPr>
          <w:sz w:val="28"/>
          <w:szCs w:val="28"/>
        </w:rPr>
      </w:pPr>
      <w:r w:rsidRPr="000D6137">
        <w:rPr>
          <w:sz w:val="28"/>
          <w:szCs w:val="28"/>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I тарифного розряду Єдиної тарифної сітки тощо.</w:t>
      </w:r>
    </w:p>
    <w:p w:rsidR="00584C12" w:rsidRPr="000D6137" w:rsidRDefault="00584C12" w:rsidP="007B0D05">
      <w:pPr>
        <w:ind w:firstLine="709"/>
        <w:jc w:val="both"/>
        <w:rPr>
          <w:sz w:val="28"/>
          <w:szCs w:val="28"/>
        </w:rPr>
      </w:pPr>
      <w:r w:rsidRPr="000D6137">
        <w:rPr>
          <w:sz w:val="28"/>
          <w:szCs w:val="28"/>
        </w:rPr>
        <w:t>Окремі фактори, що впливають на обсяг витрат, щороку доводяться головним розпорядникам Фінансовим відділом,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584C12" w:rsidRDefault="00584C12" w:rsidP="007B0D05">
      <w:pPr>
        <w:pStyle w:val="a5"/>
        <w:numPr>
          <w:ilvl w:val="1"/>
          <w:numId w:val="6"/>
        </w:numPr>
        <w:tabs>
          <w:tab w:val="left" w:pos="1493"/>
        </w:tabs>
        <w:spacing w:before="2"/>
        <w:ind w:left="0" w:firstLine="709"/>
        <w:rPr>
          <w:sz w:val="28"/>
          <w:szCs w:val="28"/>
        </w:rPr>
      </w:pPr>
      <w:r w:rsidRPr="000D6137">
        <w:rPr>
          <w:sz w:val="28"/>
          <w:szCs w:val="28"/>
        </w:rPr>
        <w:t>Розрахунок обсягів видатків на плановий та наступні за плановим два бюджетні періоди здійснюється з урахуванням:</w:t>
      </w:r>
    </w:p>
    <w:p w:rsidR="00584C12" w:rsidRDefault="00584C12" w:rsidP="007B0D05">
      <w:pPr>
        <w:pStyle w:val="a5"/>
        <w:numPr>
          <w:ilvl w:val="0"/>
          <w:numId w:val="30"/>
        </w:numPr>
        <w:tabs>
          <w:tab w:val="left" w:pos="1276"/>
        </w:tabs>
        <w:spacing w:before="2"/>
        <w:ind w:left="0" w:firstLine="709"/>
        <w:rPr>
          <w:sz w:val="28"/>
          <w:szCs w:val="28"/>
        </w:rPr>
      </w:pPr>
      <w:r w:rsidRPr="00DE6186">
        <w:rPr>
          <w:sz w:val="28"/>
          <w:szCs w:val="28"/>
        </w:rPr>
        <w:t>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(державних послуг);</w:t>
      </w:r>
    </w:p>
    <w:p w:rsidR="00584C12" w:rsidRDefault="00584C12" w:rsidP="007B0D05">
      <w:pPr>
        <w:pStyle w:val="a5"/>
        <w:numPr>
          <w:ilvl w:val="0"/>
          <w:numId w:val="30"/>
        </w:numPr>
        <w:tabs>
          <w:tab w:val="left" w:pos="1276"/>
        </w:tabs>
        <w:spacing w:before="2"/>
        <w:ind w:left="0" w:firstLine="709"/>
        <w:rPr>
          <w:sz w:val="28"/>
          <w:szCs w:val="28"/>
        </w:rPr>
      </w:pPr>
      <w:r w:rsidRPr="00DE6186">
        <w:rPr>
          <w:sz w:val="28"/>
          <w:szCs w:val="28"/>
        </w:rPr>
        <w:t>зобов’язань, передбачених договорами (контрактами);</w:t>
      </w:r>
    </w:p>
    <w:p w:rsidR="00584C12" w:rsidRDefault="00584C12" w:rsidP="007B0D05">
      <w:pPr>
        <w:pStyle w:val="a5"/>
        <w:numPr>
          <w:ilvl w:val="0"/>
          <w:numId w:val="30"/>
        </w:numPr>
        <w:tabs>
          <w:tab w:val="left" w:pos="1276"/>
        </w:tabs>
        <w:spacing w:before="2"/>
        <w:ind w:left="0" w:firstLine="709"/>
        <w:rPr>
          <w:sz w:val="28"/>
          <w:szCs w:val="28"/>
        </w:rPr>
      </w:pPr>
      <w:r w:rsidRPr="00DE6186">
        <w:rPr>
          <w:sz w:val="28"/>
          <w:szCs w:val="28"/>
        </w:rPr>
        <w:t>норм і нормативів; періодичності виконання окремих бюджетних програм, а також окремих заходів, що здійснюються в межах бюджетних програм;</w:t>
      </w:r>
    </w:p>
    <w:p w:rsidR="00584C12" w:rsidRDefault="00584C12" w:rsidP="007B0D05">
      <w:pPr>
        <w:pStyle w:val="a5"/>
        <w:numPr>
          <w:ilvl w:val="0"/>
          <w:numId w:val="30"/>
        </w:numPr>
        <w:tabs>
          <w:tab w:val="left" w:pos="1276"/>
        </w:tabs>
        <w:spacing w:before="2"/>
        <w:ind w:left="0" w:firstLine="709"/>
        <w:rPr>
          <w:sz w:val="28"/>
          <w:szCs w:val="28"/>
        </w:rPr>
      </w:pPr>
      <w:r w:rsidRPr="00DE6186">
        <w:rPr>
          <w:sz w:val="28"/>
          <w:szCs w:val="28"/>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584C12" w:rsidRDefault="00584C12" w:rsidP="007B0D05">
      <w:pPr>
        <w:pStyle w:val="a5"/>
        <w:numPr>
          <w:ilvl w:val="0"/>
          <w:numId w:val="30"/>
        </w:numPr>
        <w:tabs>
          <w:tab w:val="left" w:pos="1276"/>
        </w:tabs>
        <w:spacing w:before="2"/>
        <w:ind w:left="0" w:firstLine="709"/>
        <w:rPr>
          <w:sz w:val="28"/>
          <w:szCs w:val="28"/>
        </w:rPr>
      </w:pPr>
      <w:r w:rsidRPr="00DE6186">
        <w:rPr>
          <w:sz w:val="28"/>
          <w:szCs w:val="28"/>
        </w:rPr>
        <w:t>пріоритетності видатків, ураховуючи реальні можливості бюджету;</w:t>
      </w:r>
    </w:p>
    <w:p w:rsidR="00584C12" w:rsidRDefault="00584C12" w:rsidP="007B0D05">
      <w:pPr>
        <w:pStyle w:val="a5"/>
        <w:numPr>
          <w:ilvl w:val="0"/>
          <w:numId w:val="30"/>
        </w:numPr>
        <w:tabs>
          <w:tab w:val="left" w:pos="1276"/>
        </w:tabs>
        <w:spacing w:before="2"/>
        <w:ind w:left="0" w:firstLine="709"/>
        <w:rPr>
          <w:sz w:val="28"/>
          <w:szCs w:val="28"/>
        </w:rPr>
      </w:pPr>
      <w:r w:rsidRPr="00DE6186">
        <w:rPr>
          <w:sz w:val="28"/>
          <w:szCs w:val="28"/>
        </w:rPr>
        <w:lastRenderedPageBreak/>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584C12" w:rsidRPr="00DE6186" w:rsidRDefault="00584C12" w:rsidP="007B0D05">
      <w:pPr>
        <w:pStyle w:val="a5"/>
        <w:numPr>
          <w:ilvl w:val="0"/>
          <w:numId w:val="30"/>
        </w:numPr>
        <w:tabs>
          <w:tab w:val="left" w:pos="1276"/>
        </w:tabs>
        <w:spacing w:before="2"/>
        <w:ind w:left="0" w:firstLine="709"/>
        <w:rPr>
          <w:sz w:val="28"/>
          <w:szCs w:val="28"/>
        </w:rPr>
      </w:pPr>
      <w:r w:rsidRPr="00DE6186">
        <w:rPr>
          <w:sz w:val="28"/>
          <w:szCs w:val="28"/>
        </w:rPr>
        <w:t>цін і тарифів поточного року на відповідні товари (роботи, послуги), закупівлю яких передбачається здійснювати у межах бюджетної програми.</w:t>
      </w:r>
    </w:p>
    <w:p w:rsidR="00584C12" w:rsidRPr="000D6137" w:rsidRDefault="00584C12" w:rsidP="007B0D05">
      <w:pPr>
        <w:pStyle w:val="a5"/>
        <w:numPr>
          <w:ilvl w:val="1"/>
          <w:numId w:val="6"/>
        </w:numPr>
        <w:tabs>
          <w:tab w:val="left" w:pos="1585"/>
        </w:tabs>
        <w:ind w:left="0" w:firstLine="709"/>
        <w:rPr>
          <w:sz w:val="28"/>
          <w:szCs w:val="28"/>
        </w:rPr>
      </w:pPr>
      <w:r w:rsidRPr="000D6137">
        <w:rPr>
          <w:sz w:val="28"/>
          <w:szCs w:val="28"/>
        </w:rPr>
        <w:t>Розрахунок обсягів витрат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 Обсяг витрат за бюджетною програмою визначається як сума коштів за кодами економічної класифікації видатків бюджету або класифікації кредитування бюджету.</w:t>
      </w:r>
    </w:p>
    <w:p w:rsidR="00584C12" w:rsidRPr="000D6137" w:rsidRDefault="00584C12" w:rsidP="007B0D05">
      <w:pPr>
        <w:pStyle w:val="a5"/>
        <w:numPr>
          <w:ilvl w:val="1"/>
          <w:numId w:val="6"/>
        </w:numPr>
        <w:tabs>
          <w:tab w:val="left" w:pos="1585"/>
        </w:tabs>
        <w:ind w:left="0" w:firstLine="709"/>
        <w:rPr>
          <w:sz w:val="28"/>
          <w:szCs w:val="28"/>
        </w:rPr>
      </w:pPr>
      <w:r w:rsidRPr="000D6137">
        <w:rPr>
          <w:sz w:val="28"/>
          <w:szCs w:val="28"/>
        </w:rPr>
        <w:t>Обсяг</w:t>
      </w:r>
      <w:r w:rsidRPr="000D6137">
        <w:rPr>
          <w:spacing w:val="1"/>
          <w:sz w:val="28"/>
          <w:szCs w:val="28"/>
        </w:rPr>
        <w:t xml:space="preserve"> </w:t>
      </w:r>
      <w:r w:rsidRPr="000D6137">
        <w:rPr>
          <w:sz w:val="28"/>
          <w:szCs w:val="28"/>
        </w:rPr>
        <w:t>надання</w:t>
      </w:r>
      <w:r w:rsidRPr="000D6137">
        <w:rPr>
          <w:spacing w:val="1"/>
          <w:sz w:val="28"/>
          <w:szCs w:val="28"/>
        </w:rPr>
        <w:t xml:space="preserve"> </w:t>
      </w:r>
      <w:r w:rsidRPr="000D6137">
        <w:rPr>
          <w:sz w:val="28"/>
          <w:szCs w:val="28"/>
        </w:rPr>
        <w:t>кредитів</w:t>
      </w:r>
      <w:r w:rsidRPr="000D6137">
        <w:rPr>
          <w:spacing w:val="1"/>
          <w:sz w:val="28"/>
          <w:szCs w:val="28"/>
        </w:rPr>
        <w:t xml:space="preserve"> </w:t>
      </w:r>
      <w:r w:rsidRPr="000D6137">
        <w:rPr>
          <w:sz w:val="28"/>
          <w:szCs w:val="28"/>
        </w:rPr>
        <w:t>на</w:t>
      </w:r>
      <w:r w:rsidRPr="000D6137">
        <w:rPr>
          <w:spacing w:val="1"/>
          <w:sz w:val="28"/>
          <w:szCs w:val="28"/>
        </w:rPr>
        <w:t xml:space="preserve"> </w:t>
      </w:r>
      <w:r w:rsidRPr="000D6137">
        <w:rPr>
          <w:sz w:val="28"/>
          <w:szCs w:val="28"/>
        </w:rPr>
        <w:t>плановий</w:t>
      </w:r>
      <w:r w:rsidRPr="000D6137">
        <w:rPr>
          <w:spacing w:val="1"/>
          <w:sz w:val="28"/>
          <w:szCs w:val="28"/>
        </w:rPr>
        <w:t xml:space="preserve"> </w:t>
      </w:r>
      <w:r w:rsidRPr="000D6137">
        <w:rPr>
          <w:sz w:val="28"/>
          <w:szCs w:val="28"/>
        </w:rPr>
        <w:t>та</w:t>
      </w:r>
      <w:r w:rsidRPr="000D6137">
        <w:rPr>
          <w:spacing w:val="1"/>
          <w:sz w:val="28"/>
          <w:szCs w:val="28"/>
        </w:rPr>
        <w:t xml:space="preserve"> </w:t>
      </w:r>
      <w:r w:rsidRPr="000D6137">
        <w:rPr>
          <w:sz w:val="28"/>
          <w:szCs w:val="28"/>
        </w:rPr>
        <w:t>наступні</w:t>
      </w:r>
      <w:r w:rsidRPr="000D6137">
        <w:rPr>
          <w:spacing w:val="1"/>
          <w:sz w:val="28"/>
          <w:szCs w:val="28"/>
        </w:rPr>
        <w:t xml:space="preserve"> </w:t>
      </w:r>
      <w:r w:rsidRPr="000D6137">
        <w:rPr>
          <w:sz w:val="28"/>
          <w:szCs w:val="28"/>
        </w:rPr>
        <w:t>за</w:t>
      </w:r>
      <w:r w:rsidRPr="000D6137">
        <w:rPr>
          <w:spacing w:val="1"/>
          <w:sz w:val="28"/>
          <w:szCs w:val="28"/>
        </w:rPr>
        <w:t xml:space="preserve"> </w:t>
      </w:r>
      <w:r w:rsidRPr="000D6137">
        <w:rPr>
          <w:sz w:val="28"/>
          <w:szCs w:val="28"/>
        </w:rPr>
        <w:t>плановим</w:t>
      </w:r>
      <w:r w:rsidRPr="000D6137">
        <w:rPr>
          <w:spacing w:val="1"/>
          <w:sz w:val="28"/>
          <w:szCs w:val="28"/>
        </w:rPr>
        <w:t xml:space="preserve"> </w:t>
      </w:r>
      <w:r w:rsidRPr="000D6137">
        <w:rPr>
          <w:sz w:val="28"/>
          <w:szCs w:val="28"/>
        </w:rPr>
        <w:t>два</w:t>
      </w:r>
      <w:r w:rsidRPr="000D6137">
        <w:rPr>
          <w:spacing w:val="1"/>
          <w:sz w:val="28"/>
          <w:szCs w:val="28"/>
        </w:rPr>
        <w:t xml:space="preserve"> </w:t>
      </w:r>
      <w:r w:rsidRPr="000D6137">
        <w:rPr>
          <w:sz w:val="28"/>
          <w:szCs w:val="28"/>
        </w:rPr>
        <w:t>бюджетні</w:t>
      </w:r>
      <w:r w:rsidRPr="000D6137">
        <w:rPr>
          <w:spacing w:val="1"/>
          <w:sz w:val="28"/>
          <w:szCs w:val="28"/>
        </w:rPr>
        <w:t xml:space="preserve"> </w:t>
      </w:r>
      <w:r w:rsidRPr="000D6137">
        <w:rPr>
          <w:sz w:val="28"/>
          <w:szCs w:val="28"/>
        </w:rPr>
        <w:t>періоди</w:t>
      </w:r>
      <w:r w:rsidRPr="000D6137">
        <w:rPr>
          <w:spacing w:val="1"/>
          <w:sz w:val="28"/>
          <w:szCs w:val="28"/>
        </w:rPr>
        <w:t xml:space="preserve"> </w:t>
      </w:r>
      <w:r w:rsidRPr="000D6137">
        <w:rPr>
          <w:sz w:val="28"/>
          <w:szCs w:val="28"/>
        </w:rPr>
        <w:t>визначається</w:t>
      </w:r>
      <w:r w:rsidRPr="000D6137">
        <w:rPr>
          <w:spacing w:val="1"/>
          <w:sz w:val="28"/>
          <w:szCs w:val="28"/>
        </w:rPr>
        <w:t xml:space="preserve"> </w:t>
      </w:r>
      <w:r w:rsidRPr="000D6137">
        <w:rPr>
          <w:sz w:val="28"/>
          <w:szCs w:val="28"/>
        </w:rPr>
        <w:t>на</w:t>
      </w:r>
      <w:r w:rsidRPr="000D6137">
        <w:rPr>
          <w:spacing w:val="1"/>
          <w:sz w:val="28"/>
          <w:szCs w:val="28"/>
        </w:rPr>
        <w:t xml:space="preserve"> </w:t>
      </w:r>
      <w:r w:rsidRPr="000D6137">
        <w:rPr>
          <w:sz w:val="28"/>
          <w:szCs w:val="28"/>
        </w:rPr>
        <w:t>підставі</w:t>
      </w:r>
      <w:r w:rsidRPr="000D6137">
        <w:rPr>
          <w:spacing w:val="1"/>
          <w:sz w:val="28"/>
          <w:szCs w:val="28"/>
        </w:rPr>
        <w:t xml:space="preserve"> </w:t>
      </w:r>
      <w:r w:rsidRPr="000D6137">
        <w:rPr>
          <w:sz w:val="28"/>
          <w:szCs w:val="28"/>
        </w:rPr>
        <w:t>нормативно-правових</w:t>
      </w:r>
      <w:r w:rsidRPr="000D6137">
        <w:rPr>
          <w:spacing w:val="1"/>
          <w:sz w:val="28"/>
          <w:szCs w:val="28"/>
        </w:rPr>
        <w:t xml:space="preserve"> </w:t>
      </w:r>
      <w:r w:rsidRPr="000D6137">
        <w:rPr>
          <w:sz w:val="28"/>
          <w:szCs w:val="28"/>
        </w:rPr>
        <w:t>актів,</w:t>
      </w:r>
      <w:r w:rsidRPr="000D6137">
        <w:rPr>
          <w:spacing w:val="1"/>
          <w:sz w:val="28"/>
          <w:szCs w:val="28"/>
        </w:rPr>
        <w:t xml:space="preserve"> </w:t>
      </w:r>
      <w:r w:rsidRPr="000D6137">
        <w:rPr>
          <w:sz w:val="28"/>
          <w:szCs w:val="28"/>
        </w:rPr>
        <w:t>якими</w:t>
      </w:r>
      <w:r w:rsidRPr="000D6137">
        <w:rPr>
          <w:spacing w:val="1"/>
          <w:sz w:val="28"/>
          <w:szCs w:val="28"/>
        </w:rPr>
        <w:t xml:space="preserve"> </w:t>
      </w:r>
      <w:r w:rsidRPr="000D6137">
        <w:rPr>
          <w:sz w:val="28"/>
          <w:szCs w:val="28"/>
        </w:rPr>
        <w:t>передбачено надання таких кредитів, з урахуванням положень договорів (контрактів),</w:t>
      </w:r>
      <w:r w:rsidRPr="000D6137">
        <w:rPr>
          <w:spacing w:val="1"/>
          <w:sz w:val="28"/>
          <w:szCs w:val="28"/>
        </w:rPr>
        <w:t xml:space="preserve"> </w:t>
      </w:r>
      <w:r w:rsidRPr="000D6137">
        <w:rPr>
          <w:sz w:val="28"/>
          <w:szCs w:val="28"/>
        </w:rPr>
        <w:t>включаючи</w:t>
      </w:r>
      <w:r w:rsidRPr="000D6137">
        <w:rPr>
          <w:spacing w:val="1"/>
          <w:sz w:val="28"/>
          <w:szCs w:val="28"/>
        </w:rPr>
        <w:t xml:space="preserve"> </w:t>
      </w:r>
      <w:r w:rsidRPr="000D6137">
        <w:rPr>
          <w:sz w:val="28"/>
          <w:szCs w:val="28"/>
        </w:rPr>
        <w:t>договори</w:t>
      </w:r>
      <w:r w:rsidRPr="000D6137">
        <w:rPr>
          <w:spacing w:val="1"/>
          <w:sz w:val="28"/>
          <w:szCs w:val="28"/>
        </w:rPr>
        <w:t xml:space="preserve"> </w:t>
      </w:r>
      <w:r w:rsidRPr="000D6137">
        <w:rPr>
          <w:sz w:val="28"/>
          <w:szCs w:val="28"/>
        </w:rPr>
        <w:t>між</w:t>
      </w:r>
      <w:r w:rsidRPr="000D6137">
        <w:rPr>
          <w:spacing w:val="1"/>
          <w:sz w:val="28"/>
          <w:szCs w:val="28"/>
        </w:rPr>
        <w:t xml:space="preserve"> </w:t>
      </w:r>
      <w:r w:rsidRPr="000D6137">
        <w:rPr>
          <w:sz w:val="28"/>
          <w:szCs w:val="28"/>
        </w:rPr>
        <w:t>головним</w:t>
      </w:r>
      <w:r w:rsidRPr="000D6137">
        <w:rPr>
          <w:spacing w:val="1"/>
          <w:sz w:val="28"/>
          <w:szCs w:val="28"/>
        </w:rPr>
        <w:t xml:space="preserve"> </w:t>
      </w:r>
      <w:r w:rsidRPr="000D6137">
        <w:rPr>
          <w:sz w:val="28"/>
          <w:szCs w:val="28"/>
        </w:rPr>
        <w:t>розпорядником</w:t>
      </w:r>
      <w:r w:rsidRPr="000D6137">
        <w:rPr>
          <w:spacing w:val="1"/>
          <w:sz w:val="28"/>
          <w:szCs w:val="28"/>
        </w:rPr>
        <w:t xml:space="preserve"> </w:t>
      </w:r>
      <w:r w:rsidRPr="000D6137">
        <w:rPr>
          <w:sz w:val="28"/>
          <w:szCs w:val="28"/>
        </w:rPr>
        <w:t>та</w:t>
      </w:r>
      <w:r w:rsidRPr="000D6137">
        <w:rPr>
          <w:spacing w:val="1"/>
          <w:sz w:val="28"/>
          <w:szCs w:val="28"/>
        </w:rPr>
        <w:t xml:space="preserve"> </w:t>
      </w:r>
      <w:r w:rsidRPr="000D6137">
        <w:rPr>
          <w:sz w:val="28"/>
          <w:szCs w:val="28"/>
        </w:rPr>
        <w:t>позичальником</w:t>
      </w:r>
      <w:r w:rsidRPr="000D6137">
        <w:rPr>
          <w:spacing w:val="1"/>
          <w:sz w:val="28"/>
          <w:szCs w:val="28"/>
        </w:rPr>
        <w:t xml:space="preserve"> </w:t>
      </w:r>
      <w:r w:rsidRPr="000D6137">
        <w:rPr>
          <w:sz w:val="28"/>
          <w:szCs w:val="28"/>
        </w:rPr>
        <w:t>тощо,</w:t>
      </w:r>
      <w:r w:rsidRPr="000D6137">
        <w:rPr>
          <w:spacing w:val="1"/>
          <w:sz w:val="28"/>
          <w:szCs w:val="28"/>
        </w:rPr>
        <w:t xml:space="preserve"> </w:t>
      </w:r>
      <w:r w:rsidRPr="000D6137">
        <w:rPr>
          <w:sz w:val="28"/>
          <w:szCs w:val="28"/>
        </w:rPr>
        <w:t>та</w:t>
      </w:r>
      <w:r w:rsidRPr="000D6137">
        <w:rPr>
          <w:spacing w:val="1"/>
          <w:sz w:val="28"/>
          <w:szCs w:val="28"/>
        </w:rPr>
        <w:t xml:space="preserve"> </w:t>
      </w:r>
      <w:r w:rsidRPr="000D6137">
        <w:rPr>
          <w:sz w:val="28"/>
          <w:szCs w:val="28"/>
        </w:rPr>
        <w:t>необхідності</w:t>
      </w:r>
      <w:r w:rsidRPr="000D6137">
        <w:rPr>
          <w:spacing w:val="1"/>
          <w:sz w:val="28"/>
          <w:szCs w:val="28"/>
        </w:rPr>
        <w:t xml:space="preserve"> </w:t>
      </w:r>
      <w:r w:rsidRPr="000D6137">
        <w:rPr>
          <w:sz w:val="28"/>
          <w:szCs w:val="28"/>
        </w:rPr>
        <w:t>повного</w:t>
      </w:r>
      <w:r w:rsidRPr="000D6137">
        <w:rPr>
          <w:spacing w:val="1"/>
          <w:sz w:val="28"/>
          <w:szCs w:val="28"/>
        </w:rPr>
        <w:t xml:space="preserve"> </w:t>
      </w:r>
      <w:r w:rsidRPr="000D6137">
        <w:rPr>
          <w:sz w:val="28"/>
          <w:szCs w:val="28"/>
        </w:rPr>
        <w:t>завершення</w:t>
      </w:r>
      <w:r w:rsidRPr="000D6137">
        <w:rPr>
          <w:spacing w:val="1"/>
          <w:sz w:val="28"/>
          <w:szCs w:val="28"/>
        </w:rPr>
        <w:t xml:space="preserve"> </w:t>
      </w:r>
      <w:r w:rsidRPr="000D6137">
        <w:rPr>
          <w:sz w:val="28"/>
          <w:szCs w:val="28"/>
        </w:rPr>
        <w:t>розпочатих</w:t>
      </w:r>
      <w:r w:rsidRPr="000D6137">
        <w:rPr>
          <w:spacing w:val="1"/>
          <w:sz w:val="28"/>
          <w:szCs w:val="28"/>
        </w:rPr>
        <w:t xml:space="preserve"> </w:t>
      </w:r>
      <w:r w:rsidRPr="000D6137">
        <w:rPr>
          <w:sz w:val="28"/>
          <w:szCs w:val="28"/>
        </w:rPr>
        <w:t>позичальником</w:t>
      </w:r>
      <w:r w:rsidRPr="000D6137">
        <w:rPr>
          <w:spacing w:val="1"/>
          <w:sz w:val="28"/>
          <w:szCs w:val="28"/>
        </w:rPr>
        <w:t xml:space="preserve"> </w:t>
      </w:r>
      <w:r w:rsidRPr="000D6137">
        <w:rPr>
          <w:sz w:val="28"/>
          <w:szCs w:val="28"/>
        </w:rPr>
        <w:t>робіт</w:t>
      </w:r>
      <w:r w:rsidRPr="000D6137">
        <w:rPr>
          <w:spacing w:val="1"/>
          <w:sz w:val="28"/>
          <w:szCs w:val="28"/>
        </w:rPr>
        <w:t xml:space="preserve"> </w:t>
      </w:r>
      <w:r w:rsidRPr="000D6137">
        <w:rPr>
          <w:sz w:val="28"/>
          <w:szCs w:val="28"/>
        </w:rPr>
        <w:t>(здійснення</w:t>
      </w:r>
      <w:r w:rsidRPr="000D6137">
        <w:rPr>
          <w:spacing w:val="1"/>
          <w:sz w:val="28"/>
          <w:szCs w:val="28"/>
        </w:rPr>
        <w:t xml:space="preserve"> </w:t>
      </w:r>
      <w:r w:rsidRPr="000D6137">
        <w:rPr>
          <w:sz w:val="28"/>
          <w:szCs w:val="28"/>
        </w:rPr>
        <w:t>виплат),</w:t>
      </w:r>
      <w:r w:rsidRPr="000D6137">
        <w:rPr>
          <w:spacing w:val="-2"/>
          <w:sz w:val="28"/>
          <w:szCs w:val="28"/>
        </w:rPr>
        <w:t xml:space="preserve"> </w:t>
      </w:r>
      <w:r w:rsidRPr="000D6137">
        <w:rPr>
          <w:sz w:val="28"/>
          <w:szCs w:val="28"/>
        </w:rPr>
        <w:t>що</w:t>
      </w:r>
      <w:r w:rsidRPr="000D6137">
        <w:rPr>
          <w:spacing w:val="1"/>
          <w:sz w:val="28"/>
          <w:szCs w:val="28"/>
        </w:rPr>
        <w:t xml:space="preserve"> </w:t>
      </w:r>
      <w:r w:rsidRPr="000D6137">
        <w:rPr>
          <w:sz w:val="28"/>
          <w:szCs w:val="28"/>
        </w:rPr>
        <w:t>передбачені такими</w:t>
      </w:r>
      <w:r w:rsidRPr="000D6137">
        <w:rPr>
          <w:spacing w:val="2"/>
          <w:sz w:val="28"/>
          <w:szCs w:val="28"/>
        </w:rPr>
        <w:t xml:space="preserve"> </w:t>
      </w:r>
      <w:r w:rsidRPr="000D6137">
        <w:rPr>
          <w:sz w:val="28"/>
          <w:szCs w:val="28"/>
        </w:rPr>
        <w:t>угодами (договорами).</w:t>
      </w:r>
    </w:p>
    <w:p w:rsidR="00584C12" w:rsidRPr="000D6137" w:rsidRDefault="00584C12" w:rsidP="007B0D05">
      <w:pPr>
        <w:pStyle w:val="a5"/>
        <w:numPr>
          <w:ilvl w:val="1"/>
          <w:numId w:val="6"/>
        </w:numPr>
        <w:tabs>
          <w:tab w:val="left" w:pos="1585"/>
        </w:tabs>
        <w:ind w:left="0" w:firstLine="709"/>
        <w:rPr>
          <w:sz w:val="28"/>
          <w:szCs w:val="28"/>
        </w:rPr>
      </w:pPr>
      <w:r w:rsidRPr="000D6137">
        <w:rPr>
          <w:sz w:val="28"/>
          <w:szCs w:val="28"/>
        </w:rPr>
        <w:t>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584C12" w:rsidRPr="000D6137" w:rsidRDefault="00584C12" w:rsidP="007B0D05">
      <w:pPr>
        <w:pStyle w:val="a5"/>
        <w:numPr>
          <w:ilvl w:val="1"/>
          <w:numId w:val="6"/>
        </w:numPr>
        <w:tabs>
          <w:tab w:val="left" w:pos="1585"/>
        </w:tabs>
        <w:ind w:left="0" w:firstLine="709"/>
        <w:rPr>
          <w:sz w:val="28"/>
          <w:szCs w:val="28"/>
        </w:rPr>
      </w:pPr>
      <w:r w:rsidRPr="000D6137">
        <w:rPr>
          <w:sz w:val="28"/>
          <w:szCs w:val="28"/>
        </w:rPr>
        <w:t>За результатами розрахунків сума витрат загального фонду за усіма бюджетними програмами на відповідний бюджетний період порівнюється із граничним обсягом та індикативними прогнозними показниками.</w:t>
      </w:r>
    </w:p>
    <w:p w:rsidR="00584C12" w:rsidRPr="000D6137" w:rsidRDefault="00584C12" w:rsidP="007B0D05">
      <w:pPr>
        <w:ind w:firstLine="709"/>
        <w:jc w:val="both"/>
        <w:rPr>
          <w:sz w:val="28"/>
          <w:szCs w:val="28"/>
        </w:rPr>
      </w:pPr>
      <w:r w:rsidRPr="000D6137">
        <w:rPr>
          <w:sz w:val="28"/>
          <w:szCs w:val="28"/>
        </w:rPr>
        <w:t>У разі якщо розрахований обсяг витрат загального фонду перевищує граничний обсяг та індикативні прогнозні показники, додаткові витрати (сума перевищення) включаються у Форму 2021-3 за умови, що такі витрати нормативно-правовими актами визначені пріоритетними.</w:t>
      </w:r>
    </w:p>
    <w:p w:rsidR="00584C12" w:rsidRPr="000D6137" w:rsidRDefault="00584C12" w:rsidP="007B0D05">
      <w:pPr>
        <w:pStyle w:val="a5"/>
        <w:numPr>
          <w:ilvl w:val="1"/>
          <w:numId w:val="6"/>
        </w:numPr>
        <w:tabs>
          <w:tab w:val="left" w:pos="1609"/>
        </w:tabs>
        <w:ind w:left="0" w:firstLine="709"/>
        <w:rPr>
          <w:sz w:val="28"/>
          <w:szCs w:val="28"/>
        </w:rPr>
      </w:pPr>
      <w:r w:rsidRPr="000D6137">
        <w:rPr>
          <w:sz w:val="28"/>
          <w:szCs w:val="28"/>
        </w:rPr>
        <w:t>Обсяг видатків та/або 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584C12" w:rsidRPr="000D6137" w:rsidRDefault="00584C12" w:rsidP="007B0D05">
      <w:pPr>
        <w:pStyle w:val="a5"/>
        <w:numPr>
          <w:ilvl w:val="1"/>
          <w:numId w:val="6"/>
        </w:numPr>
        <w:tabs>
          <w:tab w:val="left" w:pos="1609"/>
        </w:tabs>
        <w:ind w:left="0" w:firstLine="709"/>
        <w:rPr>
          <w:sz w:val="28"/>
          <w:szCs w:val="28"/>
        </w:rPr>
      </w:pPr>
      <w:bookmarkStart w:id="1" w:name="n89"/>
      <w:bookmarkEnd w:id="1"/>
      <w:r w:rsidRPr="000D6137">
        <w:rPr>
          <w:sz w:val="28"/>
          <w:szCs w:val="28"/>
        </w:rPr>
        <w:t>Розрахунок надходжень спеціального фонду здійснюється відповідно до положень </w:t>
      </w:r>
      <w:hyperlink r:id="rId7" w:anchor="n108" w:tgtFrame="_blank" w:history="1">
        <w:r w:rsidRPr="000D6137">
          <w:rPr>
            <w:sz w:val="28"/>
            <w:szCs w:val="28"/>
          </w:rPr>
          <w:t>пункту 17 Порядку складання, розгляду, затвердження та основних вимог до виконання кошторисів бюджетних установ</w:t>
        </w:r>
      </w:hyperlink>
      <w:r w:rsidRPr="000D6137">
        <w:rPr>
          <w:sz w:val="28"/>
          <w:szCs w:val="28"/>
        </w:rPr>
        <w:t xml:space="preserve"> затвердженого постановою Кабінету Міністрів України від 28 лютого 2002 року № 228.</w:t>
      </w:r>
    </w:p>
    <w:p w:rsidR="00584C12" w:rsidRDefault="00584C12" w:rsidP="007B0D05">
      <w:pPr>
        <w:pStyle w:val="a3"/>
        <w:ind w:left="0" w:firstLine="709"/>
        <w:rPr>
          <w:sz w:val="28"/>
          <w:szCs w:val="28"/>
        </w:rPr>
      </w:pPr>
      <w:r w:rsidRPr="000D6137">
        <w:rPr>
          <w:sz w:val="28"/>
          <w:szCs w:val="28"/>
        </w:rPr>
        <w:t>Розрахунок</w:t>
      </w:r>
      <w:r w:rsidRPr="000D6137">
        <w:rPr>
          <w:spacing w:val="1"/>
          <w:sz w:val="28"/>
          <w:szCs w:val="28"/>
        </w:rPr>
        <w:t xml:space="preserve"> </w:t>
      </w:r>
      <w:r w:rsidRPr="000D6137">
        <w:rPr>
          <w:sz w:val="28"/>
          <w:szCs w:val="28"/>
        </w:rPr>
        <w:t>надходжень</w:t>
      </w:r>
      <w:r w:rsidRPr="000D6137">
        <w:rPr>
          <w:spacing w:val="1"/>
          <w:sz w:val="28"/>
          <w:szCs w:val="28"/>
        </w:rPr>
        <w:t xml:space="preserve"> </w:t>
      </w:r>
      <w:r w:rsidRPr="000D6137">
        <w:rPr>
          <w:sz w:val="28"/>
          <w:szCs w:val="28"/>
        </w:rPr>
        <w:t>спеціального</w:t>
      </w:r>
      <w:r w:rsidRPr="000D6137">
        <w:rPr>
          <w:spacing w:val="1"/>
          <w:sz w:val="28"/>
          <w:szCs w:val="28"/>
        </w:rPr>
        <w:t xml:space="preserve"> </w:t>
      </w:r>
      <w:r w:rsidRPr="000D6137">
        <w:rPr>
          <w:sz w:val="28"/>
          <w:szCs w:val="28"/>
        </w:rPr>
        <w:t>фонду</w:t>
      </w:r>
      <w:r w:rsidRPr="000D6137">
        <w:rPr>
          <w:spacing w:val="1"/>
          <w:sz w:val="28"/>
          <w:szCs w:val="28"/>
        </w:rPr>
        <w:t xml:space="preserve"> </w:t>
      </w:r>
      <w:r w:rsidRPr="000D6137">
        <w:rPr>
          <w:sz w:val="28"/>
          <w:szCs w:val="28"/>
        </w:rPr>
        <w:t>на</w:t>
      </w:r>
      <w:r w:rsidRPr="000D6137">
        <w:rPr>
          <w:spacing w:val="1"/>
          <w:sz w:val="28"/>
          <w:szCs w:val="28"/>
        </w:rPr>
        <w:t xml:space="preserve"> </w:t>
      </w:r>
      <w:r w:rsidRPr="000D6137">
        <w:rPr>
          <w:sz w:val="28"/>
          <w:szCs w:val="28"/>
        </w:rPr>
        <w:t>плановий</w:t>
      </w:r>
      <w:r w:rsidRPr="000D6137">
        <w:rPr>
          <w:spacing w:val="1"/>
          <w:sz w:val="28"/>
          <w:szCs w:val="28"/>
        </w:rPr>
        <w:t xml:space="preserve"> </w:t>
      </w:r>
      <w:r w:rsidRPr="000D6137">
        <w:rPr>
          <w:sz w:val="28"/>
          <w:szCs w:val="28"/>
        </w:rPr>
        <w:t>та</w:t>
      </w:r>
      <w:r w:rsidRPr="000D6137">
        <w:rPr>
          <w:spacing w:val="1"/>
          <w:sz w:val="28"/>
          <w:szCs w:val="28"/>
        </w:rPr>
        <w:t xml:space="preserve"> </w:t>
      </w:r>
      <w:r w:rsidRPr="000D6137">
        <w:rPr>
          <w:sz w:val="28"/>
          <w:szCs w:val="28"/>
        </w:rPr>
        <w:t>наступні</w:t>
      </w:r>
      <w:r w:rsidRPr="000D6137">
        <w:rPr>
          <w:spacing w:val="1"/>
          <w:sz w:val="28"/>
          <w:szCs w:val="28"/>
        </w:rPr>
        <w:t xml:space="preserve"> </w:t>
      </w:r>
      <w:r w:rsidRPr="000D6137">
        <w:rPr>
          <w:sz w:val="28"/>
          <w:szCs w:val="28"/>
        </w:rPr>
        <w:t>за</w:t>
      </w:r>
      <w:r w:rsidRPr="000D6137">
        <w:rPr>
          <w:spacing w:val="1"/>
          <w:sz w:val="28"/>
          <w:szCs w:val="28"/>
        </w:rPr>
        <w:t xml:space="preserve"> </w:t>
      </w:r>
      <w:r w:rsidRPr="000D6137">
        <w:rPr>
          <w:sz w:val="28"/>
          <w:szCs w:val="28"/>
        </w:rPr>
        <w:t>плановим</w:t>
      </w:r>
      <w:r w:rsidRPr="000D6137">
        <w:rPr>
          <w:spacing w:val="18"/>
          <w:sz w:val="28"/>
          <w:szCs w:val="28"/>
        </w:rPr>
        <w:t xml:space="preserve"> </w:t>
      </w:r>
      <w:r w:rsidRPr="000D6137">
        <w:rPr>
          <w:sz w:val="28"/>
          <w:szCs w:val="28"/>
        </w:rPr>
        <w:t>два</w:t>
      </w:r>
      <w:r w:rsidRPr="000D6137">
        <w:rPr>
          <w:spacing w:val="20"/>
          <w:sz w:val="28"/>
          <w:szCs w:val="28"/>
        </w:rPr>
        <w:t xml:space="preserve"> </w:t>
      </w:r>
      <w:r w:rsidRPr="000D6137">
        <w:rPr>
          <w:sz w:val="28"/>
          <w:szCs w:val="28"/>
        </w:rPr>
        <w:t>бюджетні</w:t>
      </w:r>
      <w:r w:rsidRPr="000D6137">
        <w:rPr>
          <w:spacing w:val="20"/>
          <w:sz w:val="28"/>
          <w:szCs w:val="28"/>
        </w:rPr>
        <w:t xml:space="preserve"> </w:t>
      </w:r>
      <w:r w:rsidRPr="000D6137">
        <w:rPr>
          <w:sz w:val="28"/>
          <w:szCs w:val="28"/>
        </w:rPr>
        <w:t>періоди</w:t>
      </w:r>
      <w:r w:rsidRPr="000D6137">
        <w:rPr>
          <w:spacing w:val="20"/>
          <w:sz w:val="28"/>
          <w:szCs w:val="28"/>
        </w:rPr>
        <w:t xml:space="preserve"> </w:t>
      </w:r>
      <w:r w:rsidRPr="000D6137">
        <w:rPr>
          <w:sz w:val="28"/>
          <w:szCs w:val="28"/>
        </w:rPr>
        <w:t>здійснюється</w:t>
      </w:r>
      <w:r w:rsidRPr="000D6137">
        <w:rPr>
          <w:spacing w:val="20"/>
          <w:sz w:val="28"/>
          <w:szCs w:val="28"/>
        </w:rPr>
        <w:t xml:space="preserve"> </w:t>
      </w:r>
      <w:r w:rsidRPr="000D6137">
        <w:rPr>
          <w:sz w:val="28"/>
          <w:szCs w:val="28"/>
        </w:rPr>
        <w:t>з</w:t>
      </w:r>
      <w:r w:rsidRPr="000D6137">
        <w:rPr>
          <w:spacing w:val="18"/>
          <w:sz w:val="28"/>
          <w:szCs w:val="28"/>
        </w:rPr>
        <w:t xml:space="preserve"> </w:t>
      </w:r>
      <w:r w:rsidRPr="000D6137">
        <w:rPr>
          <w:sz w:val="28"/>
          <w:szCs w:val="28"/>
        </w:rPr>
        <w:t>урахуванням</w:t>
      </w:r>
      <w:r w:rsidRPr="000D6137">
        <w:rPr>
          <w:spacing w:val="15"/>
          <w:sz w:val="28"/>
          <w:szCs w:val="28"/>
        </w:rPr>
        <w:t xml:space="preserve"> </w:t>
      </w:r>
      <w:r w:rsidRPr="000D6137">
        <w:rPr>
          <w:sz w:val="28"/>
          <w:szCs w:val="28"/>
        </w:rPr>
        <w:t>фактичних</w:t>
      </w:r>
      <w:r w:rsidRPr="000D6137">
        <w:rPr>
          <w:spacing w:val="19"/>
          <w:sz w:val="28"/>
          <w:szCs w:val="28"/>
        </w:rPr>
        <w:t xml:space="preserve"> </w:t>
      </w:r>
      <w:r w:rsidRPr="000D6137">
        <w:rPr>
          <w:sz w:val="28"/>
          <w:szCs w:val="28"/>
        </w:rPr>
        <w:t>надходжень</w:t>
      </w:r>
      <w:r w:rsidRPr="000D6137">
        <w:rPr>
          <w:spacing w:val="-62"/>
          <w:sz w:val="28"/>
          <w:szCs w:val="28"/>
        </w:rPr>
        <w:t xml:space="preserve"> </w:t>
      </w:r>
      <w:r w:rsidRPr="000D6137">
        <w:rPr>
          <w:sz w:val="28"/>
          <w:szCs w:val="28"/>
        </w:rPr>
        <w:t>у попередньому та</w:t>
      </w:r>
      <w:r w:rsidRPr="000D6137">
        <w:rPr>
          <w:spacing w:val="2"/>
          <w:sz w:val="28"/>
          <w:szCs w:val="28"/>
        </w:rPr>
        <w:t xml:space="preserve"> </w:t>
      </w:r>
      <w:r w:rsidRPr="000D6137">
        <w:rPr>
          <w:sz w:val="28"/>
          <w:szCs w:val="28"/>
        </w:rPr>
        <w:t>поточному бюджетних</w:t>
      </w:r>
      <w:r w:rsidRPr="000D6137">
        <w:rPr>
          <w:spacing w:val="1"/>
          <w:sz w:val="28"/>
          <w:szCs w:val="28"/>
        </w:rPr>
        <w:t xml:space="preserve"> </w:t>
      </w:r>
      <w:r w:rsidRPr="000D6137">
        <w:rPr>
          <w:sz w:val="28"/>
          <w:szCs w:val="28"/>
        </w:rPr>
        <w:t>періодах.</w:t>
      </w:r>
    </w:p>
    <w:p w:rsidR="00584C12" w:rsidRPr="000D6137" w:rsidRDefault="00584C12" w:rsidP="007B0D05">
      <w:pPr>
        <w:pStyle w:val="a3"/>
        <w:ind w:left="0" w:firstLine="709"/>
        <w:rPr>
          <w:sz w:val="28"/>
          <w:szCs w:val="28"/>
        </w:rPr>
      </w:pPr>
    </w:p>
    <w:p w:rsidR="00584C12" w:rsidRPr="000D6137" w:rsidRDefault="00584C12" w:rsidP="007B0D05">
      <w:pPr>
        <w:pStyle w:val="a3"/>
        <w:spacing w:before="9"/>
        <w:ind w:left="0" w:firstLine="0"/>
        <w:rPr>
          <w:sz w:val="28"/>
          <w:szCs w:val="28"/>
        </w:rPr>
      </w:pPr>
    </w:p>
    <w:p w:rsidR="00584C12" w:rsidRPr="000D6137" w:rsidRDefault="00584C12" w:rsidP="007B0D05">
      <w:pPr>
        <w:pStyle w:val="1"/>
        <w:numPr>
          <w:ilvl w:val="0"/>
          <w:numId w:val="9"/>
        </w:numPr>
        <w:spacing w:before="83" w:line="240" w:lineRule="auto"/>
        <w:ind w:left="0" w:firstLine="709"/>
        <w:jc w:val="center"/>
        <w:rPr>
          <w:bCs w:val="0"/>
          <w:sz w:val="28"/>
          <w:szCs w:val="28"/>
        </w:rPr>
      </w:pPr>
      <w:r w:rsidRPr="000D6137">
        <w:rPr>
          <w:bCs w:val="0"/>
          <w:sz w:val="28"/>
          <w:szCs w:val="28"/>
        </w:rPr>
        <w:t>Порядок заповнення Форми – 1.</w:t>
      </w:r>
    </w:p>
    <w:p w:rsidR="00584C12" w:rsidRPr="000D6137" w:rsidRDefault="00584C12" w:rsidP="007B0D05">
      <w:pPr>
        <w:pStyle w:val="a5"/>
        <w:tabs>
          <w:tab w:val="left" w:pos="1469"/>
        </w:tabs>
        <w:ind w:left="0" w:firstLine="709"/>
        <w:rPr>
          <w:sz w:val="28"/>
          <w:szCs w:val="28"/>
        </w:rPr>
      </w:pPr>
      <w:r w:rsidRPr="000D6137">
        <w:rPr>
          <w:sz w:val="28"/>
          <w:szCs w:val="28"/>
        </w:rPr>
        <w:t>3.1. Форма-1 призначена для наведення узагальнених показників діяльності по головному розпоряднику:</w:t>
      </w:r>
    </w:p>
    <w:p w:rsidR="00584C12" w:rsidRPr="000D6137" w:rsidRDefault="00584C12" w:rsidP="007B0D05">
      <w:pPr>
        <w:pStyle w:val="a5"/>
        <w:tabs>
          <w:tab w:val="left" w:pos="1469"/>
        </w:tabs>
        <w:ind w:left="0" w:firstLine="709"/>
        <w:rPr>
          <w:sz w:val="28"/>
          <w:szCs w:val="28"/>
        </w:rPr>
      </w:pPr>
      <w:r w:rsidRPr="000D6137">
        <w:rPr>
          <w:sz w:val="28"/>
          <w:szCs w:val="28"/>
        </w:rPr>
        <w:t>3.2.</w:t>
      </w:r>
      <w:r w:rsidRPr="000D6137">
        <w:rPr>
          <w:color w:val="333333"/>
          <w:sz w:val="28"/>
          <w:szCs w:val="28"/>
          <w:shd w:val="clear" w:color="auto" w:fill="FFFFFF"/>
        </w:rPr>
        <w:t xml:space="preserve"> </w:t>
      </w:r>
      <w:r w:rsidRPr="000D6137">
        <w:rPr>
          <w:sz w:val="28"/>
          <w:szCs w:val="28"/>
        </w:rPr>
        <w:t>У Формі-1 зазначаються мета діяльності, стратегічні цілі головного розпорядника у галузях (сферах діяльності), на реалізацію державної політики у яких спрямовано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584C12" w:rsidRPr="000D6137" w:rsidRDefault="00584C12" w:rsidP="007B0D05">
      <w:pPr>
        <w:pStyle w:val="a3"/>
        <w:ind w:left="0" w:firstLine="709"/>
        <w:rPr>
          <w:sz w:val="28"/>
          <w:szCs w:val="28"/>
        </w:rPr>
      </w:pPr>
      <w:r w:rsidRPr="000D6137">
        <w:rPr>
          <w:sz w:val="28"/>
          <w:szCs w:val="28"/>
        </w:rPr>
        <w:t>Інформація, що наводиться у Формі-1,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відповідні показники діяльності відповідальних виконавців, робота яких організовується та координується відповідальним головним розпорядником. Також мають відобразити результати фінансово-господарської діяльності попереднього та поточного року, що передує плановому, та середньострокову перспективу, а також навести детальні розрахунки та обґрунтування до них щодо потреби у бюджетних асигнуваннях на наступний рік. Під час заповнення бюджетних запитів необхідно забезпечити реальне планування показників надходжень до спеціального фонду, враховуючи обсяги їх фактичного надходження у попередніх роках.</w:t>
      </w:r>
    </w:p>
    <w:p w:rsidR="00584C12" w:rsidRPr="000D6137" w:rsidRDefault="00584C12" w:rsidP="007B0D05">
      <w:pPr>
        <w:pStyle w:val="a3"/>
        <w:ind w:left="0" w:firstLine="709"/>
        <w:rPr>
          <w:sz w:val="28"/>
          <w:szCs w:val="28"/>
        </w:rPr>
      </w:pPr>
      <w:r w:rsidRPr="000D6137">
        <w:rPr>
          <w:sz w:val="28"/>
          <w:szCs w:val="28"/>
        </w:rPr>
        <w:t>При</w:t>
      </w:r>
      <w:r w:rsidRPr="000D6137">
        <w:rPr>
          <w:spacing w:val="1"/>
          <w:sz w:val="28"/>
          <w:szCs w:val="28"/>
        </w:rPr>
        <w:t xml:space="preserve"> </w:t>
      </w:r>
      <w:r w:rsidRPr="000D6137">
        <w:rPr>
          <w:sz w:val="28"/>
          <w:szCs w:val="28"/>
        </w:rPr>
        <w:t>заповненні</w:t>
      </w:r>
      <w:r w:rsidRPr="000D6137">
        <w:rPr>
          <w:spacing w:val="1"/>
          <w:sz w:val="28"/>
          <w:szCs w:val="28"/>
        </w:rPr>
        <w:t xml:space="preserve"> </w:t>
      </w:r>
      <w:r w:rsidRPr="000D6137">
        <w:rPr>
          <w:sz w:val="28"/>
          <w:szCs w:val="28"/>
        </w:rPr>
        <w:t>Форми</w:t>
      </w:r>
      <w:r w:rsidRPr="000D6137">
        <w:rPr>
          <w:spacing w:val="1"/>
          <w:sz w:val="28"/>
          <w:szCs w:val="28"/>
        </w:rPr>
        <w:t xml:space="preserve"> </w:t>
      </w:r>
      <w:r w:rsidRPr="000D6137">
        <w:rPr>
          <w:sz w:val="28"/>
          <w:szCs w:val="28"/>
        </w:rPr>
        <w:t>-1</w:t>
      </w:r>
      <w:r w:rsidRPr="000D6137">
        <w:rPr>
          <w:spacing w:val="1"/>
          <w:sz w:val="28"/>
          <w:szCs w:val="28"/>
        </w:rPr>
        <w:t xml:space="preserve"> </w:t>
      </w:r>
      <w:r w:rsidRPr="000D6137">
        <w:rPr>
          <w:sz w:val="28"/>
          <w:szCs w:val="28"/>
        </w:rPr>
        <w:t>головні</w:t>
      </w:r>
      <w:r w:rsidRPr="000D6137">
        <w:rPr>
          <w:spacing w:val="1"/>
          <w:sz w:val="28"/>
          <w:szCs w:val="28"/>
        </w:rPr>
        <w:t xml:space="preserve"> </w:t>
      </w:r>
      <w:r w:rsidRPr="000D6137">
        <w:rPr>
          <w:sz w:val="28"/>
          <w:szCs w:val="28"/>
        </w:rPr>
        <w:t>розпорядники</w:t>
      </w:r>
      <w:r w:rsidRPr="000D6137">
        <w:rPr>
          <w:spacing w:val="1"/>
          <w:sz w:val="28"/>
          <w:szCs w:val="28"/>
        </w:rPr>
        <w:t xml:space="preserve"> </w:t>
      </w:r>
      <w:r w:rsidRPr="000D6137">
        <w:rPr>
          <w:sz w:val="28"/>
          <w:szCs w:val="28"/>
        </w:rPr>
        <w:t>враховують</w:t>
      </w:r>
      <w:r w:rsidRPr="000D6137">
        <w:rPr>
          <w:spacing w:val="1"/>
          <w:sz w:val="28"/>
          <w:szCs w:val="28"/>
        </w:rPr>
        <w:t xml:space="preserve"> </w:t>
      </w:r>
      <w:r w:rsidRPr="000D6137">
        <w:rPr>
          <w:sz w:val="28"/>
          <w:szCs w:val="28"/>
        </w:rPr>
        <w:t>гендерний</w:t>
      </w:r>
      <w:r w:rsidRPr="000D6137">
        <w:rPr>
          <w:spacing w:val="1"/>
          <w:sz w:val="28"/>
          <w:szCs w:val="28"/>
        </w:rPr>
        <w:t xml:space="preserve"> </w:t>
      </w:r>
      <w:r w:rsidRPr="000D6137">
        <w:rPr>
          <w:sz w:val="28"/>
          <w:szCs w:val="28"/>
        </w:rPr>
        <w:t>підхід</w:t>
      </w:r>
      <w:r w:rsidRPr="000D6137">
        <w:rPr>
          <w:spacing w:val="-3"/>
          <w:sz w:val="28"/>
          <w:szCs w:val="28"/>
        </w:rPr>
        <w:t xml:space="preserve"> </w:t>
      </w:r>
      <w:r w:rsidRPr="000D6137">
        <w:rPr>
          <w:sz w:val="28"/>
          <w:szCs w:val="28"/>
        </w:rPr>
        <w:t>при</w:t>
      </w:r>
      <w:r w:rsidRPr="000D6137">
        <w:rPr>
          <w:spacing w:val="1"/>
          <w:sz w:val="28"/>
          <w:szCs w:val="28"/>
        </w:rPr>
        <w:t xml:space="preserve"> </w:t>
      </w:r>
      <w:r w:rsidRPr="000D6137">
        <w:rPr>
          <w:sz w:val="28"/>
          <w:szCs w:val="28"/>
        </w:rPr>
        <w:t>формуванні результативних показників</w:t>
      </w:r>
      <w:r w:rsidRPr="000D6137">
        <w:rPr>
          <w:spacing w:val="2"/>
          <w:sz w:val="28"/>
          <w:szCs w:val="28"/>
        </w:rPr>
        <w:t xml:space="preserve"> </w:t>
      </w:r>
      <w:r w:rsidRPr="000D6137">
        <w:rPr>
          <w:sz w:val="28"/>
          <w:szCs w:val="28"/>
        </w:rPr>
        <w:t>досягнення</w:t>
      </w:r>
      <w:r w:rsidRPr="000D6137">
        <w:rPr>
          <w:spacing w:val="1"/>
          <w:sz w:val="28"/>
          <w:szCs w:val="28"/>
        </w:rPr>
        <w:t xml:space="preserve"> </w:t>
      </w:r>
      <w:r w:rsidRPr="000D6137">
        <w:rPr>
          <w:sz w:val="28"/>
          <w:szCs w:val="28"/>
        </w:rPr>
        <w:t>цілей.</w:t>
      </w:r>
    </w:p>
    <w:p w:rsidR="00584C12" w:rsidRPr="000D6137" w:rsidRDefault="00584C12" w:rsidP="007B0D05">
      <w:pPr>
        <w:pStyle w:val="a3"/>
        <w:ind w:left="0" w:firstLine="709"/>
        <w:rPr>
          <w:sz w:val="28"/>
          <w:szCs w:val="28"/>
        </w:rPr>
      </w:pPr>
      <w:r w:rsidRPr="000D6137">
        <w:rPr>
          <w:sz w:val="28"/>
          <w:szCs w:val="28"/>
        </w:rPr>
        <w:t>3.3. У пункті 1 зазначається найменування головного розпорядника коштів бюджету Волноваської міської територіальної громади, код Типової відомчої класифікації видатків та кредитування бюджету Волноваської міської територіальної громади, код за ЄДРПОУ та код бюджету.</w:t>
      </w:r>
    </w:p>
    <w:p w:rsidR="00584C12" w:rsidRPr="000D6137" w:rsidRDefault="00584C12" w:rsidP="007B0D05">
      <w:pPr>
        <w:pStyle w:val="a3"/>
        <w:ind w:left="0" w:firstLine="709"/>
        <w:rPr>
          <w:sz w:val="28"/>
          <w:szCs w:val="28"/>
        </w:rPr>
      </w:pPr>
      <w:r w:rsidRPr="000D6137">
        <w:rPr>
          <w:sz w:val="28"/>
          <w:szCs w:val="28"/>
        </w:rPr>
        <w:t xml:space="preserve"> 3.4. У пункті 2 зазначається мета діяльності головного розпорядника, яка визначає основне його призначення і роль у реалізації всіх своїх бюджетних програм відповідно до затверджених місцевих/регіональних програм розвитку Волноваської міської територіальної громади та має формуватися з урахуванням таких критеріїв:</w:t>
      </w:r>
    </w:p>
    <w:p w:rsidR="00584C12" w:rsidRPr="000D6137" w:rsidRDefault="00584C12" w:rsidP="007B0D05">
      <w:pPr>
        <w:pStyle w:val="a3"/>
        <w:numPr>
          <w:ilvl w:val="0"/>
          <w:numId w:val="31"/>
        </w:numPr>
        <w:ind w:left="0" w:firstLine="709"/>
        <w:rPr>
          <w:sz w:val="28"/>
          <w:szCs w:val="28"/>
        </w:rPr>
      </w:pPr>
      <w:r w:rsidRPr="000D6137">
        <w:rPr>
          <w:sz w:val="28"/>
          <w:szCs w:val="28"/>
        </w:rPr>
        <w:t>чітке формулювання та лаконічне викладення;</w:t>
      </w:r>
    </w:p>
    <w:p w:rsidR="00584C12" w:rsidRPr="000D6137" w:rsidRDefault="00584C12" w:rsidP="007B0D05">
      <w:pPr>
        <w:pStyle w:val="a3"/>
        <w:numPr>
          <w:ilvl w:val="0"/>
          <w:numId w:val="31"/>
        </w:numPr>
        <w:ind w:left="0" w:firstLine="709"/>
        <w:rPr>
          <w:sz w:val="28"/>
          <w:szCs w:val="28"/>
        </w:rPr>
      </w:pPr>
      <w:r w:rsidRPr="000D6137">
        <w:rPr>
          <w:sz w:val="28"/>
          <w:szCs w:val="28"/>
        </w:rPr>
        <w:t>спрямованість на досягнення певного результату;</w:t>
      </w:r>
    </w:p>
    <w:p w:rsidR="00584C12" w:rsidRPr="000D6137" w:rsidRDefault="00584C12" w:rsidP="007B0D05">
      <w:pPr>
        <w:pStyle w:val="a3"/>
        <w:numPr>
          <w:ilvl w:val="0"/>
          <w:numId w:val="31"/>
        </w:numPr>
        <w:ind w:left="0" w:firstLine="709"/>
        <w:rPr>
          <w:sz w:val="28"/>
          <w:szCs w:val="28"/>
        </w:rPr>
      </w:pPr>
      <w:r w:rsidRPr="000D6137">
        <w:rPr>
          <w:sz w:val="28"/>
          <w:szCs w:val="28"/>
        </w:rPr>
        <w:t>охоплення всіх галузей (сфер діяльності) головного розпорядника.</w:t>
      </w:r>
    </w:p>
    <w:p w:rsidR="00584C12" w:rsidRPr="000D6137" w:rsidRDefault="00584C12" w:rsidP="007B0D05">
      <w:pPr>
        <w:pStyle w:val="a3"/>
        <w:ind w:left="0" w:firstLine="709"/>
        <w:rPr>
          <w:sz w:val="28"/>
          <w:szCs w:val="28"/>
        </w:rPr>
      </w:pPr>
      <w:r w:rsidRPr="000D6137">
        <w:rPr>
          <w:sz w:val="28"/>
          <w:szCs w:val="28"/>
        </w:rPr>
        <w:t>3.4. У пункті 3 наводиться перелік цілей державної політики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 коштів.</w:t>
      </w:r>
    </w:p>
    <w:p w:rsidR="00584C12" w:rsidRPr="000D6137" w:rsidRDefault="00584C12" w:rsidP="007B0D05">
      <w:pPr>
        <w:pStyle w:val="a3"/>
        <w:ind w:left="0" w:firstLine="709"/>
        <w:rPr>
          <w:sz w:val="28"/>
          <w:szCs w:val="28"/>
        </w:rPr>
      </w:pPr>
      <w:r w:rsidRPr="000D6137">
        <w:rPr>
          <w:sz w:val="28"/>
          <w:szCs w:val="28"/>
        </w:rPr>
        <w:t>Цілі державної політики визначаються головним розпорядником для кожної галузі (сфери діяльності) відповідно до пріоритетів державної політики, визначених програмними документами економічного і соціального розвитку.</w:t>
      </w:r>
    </w:p>
    <w:p w:rsidR="00584C12" w:rsidRPr="000D6137" w:rsidRDefault="00584C12" w:rsidP="007B0D05">
      <w:pPr>
        <w:pStyle w:val="a3"/>
        <w:ind w:left="0" w:firstLine="709"/>
        <w:rPr>
          <w:sz w:val="28"/>
          <w:szCs w:val="28"/>
        </w:rPr>
      </w:pPr>
      <w:r w:rsidRPr="000D6137">
        <w:rPr>
          <w:sz w:val="28"/>
          <w:szCs w:val="28"/>
        </w:rPr>
        <w:lastRenderedPageBreak/>
        <w:t xml:space="preserve">Цілі державної політики мають відповідати таким критеріям: </w:t>
      </w:r>
    </w:p>
    <w:p w:rsidR="00584C12" w:rsidRPr="000D6137" w:rsidRDefault="00584C12" w:rsidP="007B0D05">
      <w:pPr>
        <w:pStyle w:val="a3"/>
        <w:numPr>
          <w:ilvl w:val="0"/>
          <w:numId w:val="31"/>
        </w:numPr>
        <w:ind w:left="0" w:firstLine="709"/>
        <w:rPr>
          <w:sz w:val="28"/>
          <w:szCs w:val="28"/>
        </w:rPr>
      </w:pPr>
      <w:r w:rsidRPr="000D6137">
        <w:rPr>
          <w:sz w:val="28"/>
          <w:szCs w:val="28"/>
        </w:rPr>
        <w:t>зв'язок з метою діяльності головного розпорядника;</w:t>
      </w:r>
    </w:p>
    <w:p w:rsidR="00584C12" w:rsidRPr="000D6137" w:rsidRDefault="00584C12" w:rsidP="007B0D05">
      <w:pPr>
        <w:pStyle w:val="a3"/>
        <w:numPr>
          <w:ilvl w:val="0"/>
          <w:numId w:val="31"/>
        </w:numPr>
        <w:ind w:left="0" w:firstLine="709"/>
        <w:rPr>
          <w:sz w:val="28"/>
          <w:szCs w:val="28"/>
        </w:rPr>
      </w:pPr>
      <w:r w:rsidRPr="000D6137">
        <w:rPr>
          <w:sz w:val="28"/>
          <w:szCs w:val="28"/>
        </w:rPr>
        <w:t>оцінювання за допомогою показників результату діяльності головного розпорядника.</w:t>
      </w:r>
    </w:p>
    <w:p w:rsidR="00584C12" w:rsidRPr="000D6137" w:rsidRDefault="00584C12" w:rsidP="007B0D05">
      <w:pPr>
        <w:pStyle w:val="a3"/>
        <w:ind w:left="0" w:firstLine="709"/>
        <w:rPr>
          <w:sz w:val="28"/>
          <w:szCs w:val="28"/>
        </w:rPr>
      </w:pPr>
      <w:r w:rsidRPr="000D6137">
        <w:rPr>
          <w:sz w:val="28"/>
          <w:szCs w:val="28"/>
        </w:rPr>
        <w:t xml:space="preserve">Кількість стратегічних цілей для кожної галузі (сфери діяльності) головного розпорядника, як правило, не повинна перевищувати трьох. </w:t>
      </w:r>
    </w:p>
    <w:p w:rsidR="00584C12" w:rsidRPr="000D6137" w:rsidRDefault="00584C12" w:rsidP="007B0D05">
      <w:pPr>
        <w:pStyle w:val="a3"/>
        <w:ind w:left="0" w:firstLine="709"/>
        <w:rPr>
          <w:sz w:val="28"/>
          <w:szCs w:val="28"/>
        </w:rPr>
      </w:pPr>
      <w:r w:rsidRPr="000D6137">
        <w:rPr>
          <w:sz w:val="28"/>
          <w:szCs w:val="28"/>
        </w:rPr>
        <w:t xml:space="preserve">Для кожної цілі державної політики мають бути визначені показники результату діяльності головного розпорядника ( далі – показники результату). </w:t>
      </w:r>
      <w:r w:rsidRPr="000D6137">
        <w:rPr>
          <w:sz w:val="28"/>
          <w:szCs w:val="28"/>
        </w:rPr>
        <w:tab/>
        <w:t xml:space="preserve">Показники результату – це кількісні та якісні показники, які характеризують рівень досягнення головним розпорядником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 </w:t>
      </w:r>
    </w:p>
    <w:p w:rsidR="00584C12" w:rsidRPr="000D6137" w:rsidRDefault="00584C12" w:rsidP="007B0D05">
      <w:pPr>
        <w:pStyle w:val="a3"/>
        <w:ind w:left="0" w:firstLine="709"/>
        <w:rPr>
          <w:sz w:val="28"/>
          <w:szCs w:val="28"/>
        </w:rPr>
      </w:pPr>
      <w:r w:rsidRPr="000D6137">
        <w:rPr>
          <w:sz w:val="28"/>
          <w:szCs w:val="28"/>
        </w:rPr>
        <w:t>Показники результату мають:</w:t>
      </w:r>
    </w:p>
    <w:p w:rsidR="00584C12" w:rsidRDefault="00584C12" w:rsidP="007B0D05">
      <w:pPr>
        <w:numPr>
          <w:ilvl w:val="0"/>
          <w:numId w:val="31"/>
        </w:numPr>
        <w:ind w:left="0" w:firstLine="709"/>
        <w:jc w:val="both"/>
        <w:rPr>
          <w:sz w:val="28"/>
          <w:szCs w:val="28"/>
        </w:rPr>
      </w:pPr>
      <w:r w:rsidRPr="000D6137">
        <w:rPr>
          <w:sz w:val="28"/>
          <w:szCs w:val="28"/>
        </w:rPr>
        <w:t xml:space="preserve">характеризувати процес у досягненні цілей </w:t>
      </w:r>
      <w:r>
        <w:rPr>
          <w:sz w:val="28"/>
          <w:szCs w:val="28"/>
        </w:rPr>
        <w:t>у середньостроковому періоді;</w:t>
      </w:r>
    </w:p>
    <w:p w:rsidR="00584C12" w:rsidRPr="000D6137" w:rsidRDefault="00584C12" w:rsidP="007B0D05">
      <w:pPr>
        <w:numPr>
          <w:ilvl w:val="0"/>
          <w:numId w:val="31"/>
        </w:numPr>
        <w:ind w:left="0" w:firstLine="709"/>
        <w:jc w:val="both"/>
        <w:rPr>
          <w:sz w:val="28"/>
          <w:szCs w:val="28"/>
        </w:rPr>
      </w:pPr>
      <w:r w:rsidRPr="000D6137">
        <w:rPr>
          <w:sz w:val="28"/>
          <w:szCs w:val="28"/>
        </w:rPr>
        <w:t>забезпечувати можливість відстеження досягнення цілей у динаміці та порівнянності показників результату за роками;</w:t>
      </w:r>
    </w:p>
    <w:p w:rsidR="00584C12" w:rsidRPr="000D6137" w:rsidRDefault="00584C12" w:rsidP="007B0D05">
      <w:pPr>
        <w:pStyle w:val="a3"/>
        <w:numPr>
          <w:ilvl w:val="0"/>
          <w:numId w:val="31"/>
        </w:numPr>
        <w:ind w:left="0" w:firstLine="709"/>
        <w:rPr>
          <w:sz w:val="28"/>
          <w:szCs w:val="28"/>
        </w:rPr>
      </w:pPr>
      <w:r w:rsidRPr="000D6137">
        <w:rPr>
          <w:sz w:val="28"/>
          <w:szCs w:val="28"/>
        </w:rPr>
        <w:t>перевірятися та підтверджуватися офіційно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584C12" w:rsidRPr="000D6137" w:rsidRDefault="00584C12" w:rsidP="007B0D05">
      <w:pPr>
        <w:pStyle w:val="a3"/>
        <w:ind w:left="0" w:firstLine="709"/>
        <w:rPr>
          <w:sz w:val="28"/>
          <w:szCs w:val="28"/>
        </w:rPr>
      </w:pPr>
      <w:r w:rsidRPr="000D6137">
        <w:rPr>
          <w:sz w:val="28"/>
          <w:szCs w:val="28"/>
        </w:rPr>
        <w:t>Кількість показників результату за кожною стратегічною ціллю, як правило, не повинна перевищувати трьох.</w:t>
      </w:r>
    </w:p>
    <w:p w:rsidR="00584C12" w:rsidRDefault="00584C12" w:rsidP="007B0D05">
      <w:pPr>
        <w:pStyle w:val="a3"/>
        <w:ind w:left="0" w:firstLine="709"/>
        <w:rPr>
          <w:sz w:val="28"/>
          <w:szCs w:val="28"/>
        </w:rPr>
      </w:pPr>
      <w:r w:rsidRPr="000D6137">
        <w:rPr>
          <w:sz w:val="28"/>
          <w:szCs w:val="28"/>
        </w:rPr>
        <w:t xml:space="preserve">3.5. У пункті 4 зазначаються видатки та надання кредитів загального фонду за бюджетними програмами та відповідальними виконавцями бюджетних програм: </w:t>
      </w:r>
      <w:r w:rsidRPr="000D6137">
        <w:rPr>
          <w:sz w:val="28"/>
          <w:szCs w:val="28"/>
        </w:rPr>
        <w:tab/>
      </w:r>
    </w:p>
    <w:p w:rsidR="00584C12" w:rsidRPr="000D6137" w:rsidRDefault="00584C12" w:rsidP="007B0D05">
      <w:pPr>
        <w:pStyle w:val="a3"/>
        <w:numPr>
          <w:ilvl w:val="0"/>
          <w:numId w:val="31"/>
        </w:numPr>
        <w:ind w:left="0" w:firstLine="709"/>
        <w:rPr>
          <w:sz w:val="28"/>
          <w:szCs w:val="28"/>
        </w:rPr>
      </w:pPr>
      <w:r w:rsidRPr="000D6137">
        <w:rPr>
          <w:sz w:val="28"/>
          <w:szCs w:val="28"/>
        </w:rPr>
        <w:t>у графах 1 - 4 зазначаються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та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584C12" w:rsidRPr="000D6137" w:rsidRDefault="00584C12" w:rsidP="007B0D05">
      <w:pPr>
        <w:pStyle w:val="a3"/>
        <w:numPr>
          <w:ilvl w:val="0"/>
          <w:numId w:val="31"/>
        </w:numPr>
        <w:ind w:left="0" w:firstLine="709"/>
        <w:rPr>
          <w:sz w:val="28"/>
          <w:szCs w:val="28"/>
        </w:rPr>
      </w:pPr>
      <w:r w:rsidRPr="000D6137">
        <w:rPr>
          <w:sz w:val="28"/>
          <w:szCs w:val="28"/>
        </w:rPr>
        <w:t>у графі 5 (звіт) - касові видатки або надання кредитів загального фонду відповідно до звіту за попередній бюджетний період;</w:t>
      </w:r>
    </w:p>
    <w:p w:rsidR="00584C12" w:rsidRPr="000D6137" w:rsidRDefault="00584C12" w:rsidP="007B0D05">
      <w:pPr>
        <w:pStyle w:val="a3"/>
        <w:numPr>
          <w:ilvl w:val="0"/>
          <w:numId w:val="31"/>
        </w:numPr>
        <w:ind w:left="0" w:firstLine="709"/>
        <w:rPr>
          <w:sz w:val="28"/>
          <w:szCs w:val="28"/>
        </w:rPr>
      </w:pPr>
      <w:r w:rsidRPr="000D6137">
        <w:rPr>
          <w:sz w:val="28"/>
          <w:szCs w:val="28"/>
        </w:rPr>
        <w:t>у графі 6 (затверджено) - бюджетні асигнування загального фонду, затверджені розписом бюджету Волноваської міської територіальної громади з урахуванням змін на поточний бюджетний період;</w:t>
      </w:r>
    </w:p>
    <w:p w:rsidR="00584C12" w:rsidRPr="000D6137" w:rsidRDefault="00584C12" w:rsidP="007B0D05">
      <w:pPr>
        <w:pStyle w:val="a3"/>
        <w:numPr>
          <w:ilvl w:val="0"/>
          <w:numId w:val="31"/>
        </w:numPr>
        <w:ind w:left="0" w:firstLine="709"/>
        <w:rPr>
          <w:sz w:val="28"/>
          <w:szCs w:val="28"/>
        </w:rPr>
      </w:pPr>
      <w:r w:rsidRPr="000D6137">
        <w:rPr>
          <w:sz w:val="28"/>
          <w:szCs w:val="28"/>
        </w:rPr>
        <w:t>у графах 7-9 (проєкт, прогноз) - розподіл граничного обсягу та індикативних прогнозних показників;</w:t>
      </w:r>
    </w:p>
    <w:p w:rsidR="00584C12" w:rsidRPr="000D6137" w:rsidRDefault="00584C12" w:rsidP="007B0D05">
      <w:pPr>
        <w:pStyle w:val="a3"/>
        <w:numPr>
          <w:ilvl w:val="0"/>
          <w:numId w:val="31"/>
        </w:numPr>
        <w:ind w:left="0" w:firstLine="709"/>
        <w:rPr>
          <w:sz w:val="28"/>
          <w:szCs w:val="28"/>
        </w:rPr>
      </w:pPr>
      <w:r w:rsidRPr="000D6137">
        <w:rPr>
          <w:sz w:val="28"/>
          <w:szCs w:val="28"/>
        </w:rPr>
        <w:t>у графі 10 – номер цілі державної політики, зазначеної у пункті 3 Форми-1, на досягнення якої спрямована реалізація бюджетної програми.</w:t>
      </w:r>
    </w:p>
    <w:p w:rsidR="00584C12" w:rsidRPr="000D6137" w:rsidRDefault="00584C12" w:rsidP="007B0D05">
      <w:pPr>
        <w:pStyle w:val="a3"/>
        <w:ind w:left="0" w:firstLine="709"/>
        <w:rPr>
          <w:sz w:val="28"/>
          <w:szCs w:val="28"/>
        </w:rPr>
      </w:pPr>
      <w:r w:rsidRPr="000D6137">
        <w:rPr>
          <w:sz w:val="28"/>
          <w:szCs w:val="28"/>
        </w:rPr>
        <w:t xml:space="preserve">3.6. Пункт 5 містить інформацію про розподіл головним розпорядником граничного обсягу видатків та надання кредитів спеціального фонду бюджету на плановий рік та індикативних прогнозних показників витрат спеціального фонду бюджету на наступні за плановим два бюджетні періоди за бюджетними </w:t>
      </w:r>
      <w:r w:rsidRPr="000D6137">
        <w:rPr>
          <w:sz w:val="28"/>
          <w:szCs w:val="28"/>
        </w:rPr>
        <w:lastRenderedPageBreak/>
        <w:t>програмами:</w:t>
      </w:r>
    </w:p>
    <w:p w:rsidR="00584C12" w:rsidRPr="000D6137" w:rsidRDefault="00584C12" w:rsidP="007B0D05">
      <w:pPr>
        <w:pStyle w:val="a3"/>
        <w:numPr>
          <w:ilvl w:val="0"/>
          <w:numId w:val="31"/>
        </w:numPr>
        <w:ind w:left="0" w:firstLine="709"/>
        <w:rPr>
          <w:sz w:val="28"/>
          <w:szCs w:val="28"/>
        </w:rPr>
      </w:pPr>
      <w:r w:rsidRPr="000D6137">
        <w:rPr>
          <w:sz w:val="28"/>
          <w:szCs w:val="28"/>
        </w:rPr>
        <w:t>у графах 1- 4 зазначаються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та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584C12" w:rsidRPr="000D6137" w:rsidRDefault="00584C12" w:rsidP="007B0D05">
      <w:pPr>
        <w:pStyle w:val="a3"/>
        <w:numPr>
          <w:ilvl w:val="0"/>
          <w:numId w:val="31"/>
        </w:numPr>
        <w:ind w:left="0" w:firstLine="709"/>
        <w:rPr>
          <w:sz w:val="28"/>
          <w:szCs w:val="28"/>
        </w:rPr>
      </w:pPr>
      <w:r w:rsidRPr="000D6137">
        <w:rPr>
          <w:sz w:val="28"/>
          <w:szCs w:val="28"/>
        </w:rPr>
        <w:t>у графі 5 (звіт) зазначаються касові видатки/надання кредитів спеціального фонду бюджету відповідно до звіту за минулий рік;</w:t>
      </w:r>
    </w:p>
    <w:p w:rsidR="00584C12" w:rsidRPr="000D6137" w:rsidRDefault="00584C12" w:rsidP="007B0D05">
      <w:pPr>
        <w:pStyle w:val="a3"/>
        <w:numPr>
          <w:ilvl w:val="0"/>
          <w:numId w:val="31"/>
        </w:numPr>
        <w:ind w:left="0" w:firstLine="709"/>
        <w:rPr>
          <w:sz w:val="28"/>
          <w:szCs w:val="28"/>
        </w:rPr>
      </w:pPr>
      <w:r w:rsidRPr="000D6137">
        <w:rPr>
          <w:sz w:val="28"/>
          <w:szCs w:val="28"/>
        </w:rPr>
        <w:t>у графі 6 (затверджено) – асигнування спеціального фонду на поточний рік, затверджені розписом бюджету Волноваської міської територіальної громади на поточний рік з урахуванням внесених змін (без врахування змін, які вносились до спеціального фонду за рахунок власних надходжень бюджетних установ);</w:t>
      </w:r>
    </w:p>
    <w:p w:rsidR="00584C12" w:rsidRPr="000D6137" w:rsidRDefault="00584C12" w:rsidP="007B0D05">
      <w:pPr>
        <w:pStyle w:val="a3"/>
        <w:numPr>
          <w:ilvl w:val="0"/>
          <w:numId w:val="31"/>
        </w:numPr>
        <w:ind w:left="0" w:firstLine="709"/>
        <w:rPr>
          <w:sz w:val="28"/>
          <w:szCs w:val="28"/>
        </w:rPr>
      </w:pPr>
      <w:r w:rsidRPr="000D6137">
        <w:rPr>
          <w:sz w:val="28"/>
          <w:szCs w:val="28"/>
        </w:rPr>
        <w:t>у графах 7- 9 (проєкт, прогноз) – розподіл обсягів витрат спеціального фонду на плановий рік та наступні за плановим два бюджетні періоди за бюджетними програмами;</w:t>
      </w:r>
    </w:p>
    <w:p w:rsidR="00584C12" w:rsidRPr="000D6137" w:rsidRDefault="00584C12" w:rsidP="007B0D05">
      <w:pPr>
        <w:pStyle w:val="a3"/>
        <w:numPr>
          <w:ilvl w:val="0"/>
          <w:numId w:val="31"/>
        </w:numPr>
        <w:ind w:left="0" w:firstLine="709"/>
        <w:rPr>
          <w:sz w:val="28"/>
          <w:szCs w:val="28"/>
        </w:rPr>
      </w:pPr>
      <w:r w:rsidRPr="000D6137">
        <w:rPr>
          <w:sz w:val="28"/>
          <w:szCs w:val="28"/>
        </w:rPr>
        <w:t>у графі 10 – номер цілі державної політики, зазначеної у пункті 3 Форми-1, на досягнення якої спрямована реалізація бюджетної програми.</w:t>
      </w:r>
    </w:p>
    <w:p w:rsidR="00584C12" w:rsidRPr="000D6137" w:rsidRDefault="00584C12" w:rsidP="007B0D05">
      <w:pPr>
        <w:pStyle w:val="a3"/>
        <w:spacing w:before="1"/>
        <w:ind w:left="0" w:firstLine="0"/>
        <w:rPr>
          <w:sz w:val="28"/>
          <w:szCs w:val="28"/>
        </w:rPr>
      </w:pPr>
    </w:p>
    <w:p w:rsidR="00584C12" w:rsidRPr="000D6137" w:rsidRDefault="00584C12" w:rsidP="007B0D05">
      <w:pPr>
        <w:pStyle w:val="1"/>
        <w:numPr>
          <w:ilvl w:val="0"/>
          <w:numId w:val="9"/>
        </w:numPr>
        <w:tabs>
          <w:tab w:val="left" w:pos="0"/>
        </w:tabs>
        <w:spacing w:before="83" w:line="240" w:lineRule="auto"/>
        <w:ind w:left="0" w:firstLine="709"/>
        <w:jc w:val="center"/>
        <w:rPr>
          <w:bCs w:val="0"/>
          <w:sz w:val="28"/>
          <w:szCs w:val="28"/>
        </w:rPr>
      </w:pPr>
      <w:r w:rsidRPr="000D6137">
        <w:rPr>
          <w:bCs w:val="0"/>
          <w:sz w:val="28"/>
          <w:szCs w:val="28"/>
        </w:rPr>
        <w:t>Порядок заповнення Форми-2</w:t>
      </w:r>
    </w:p>
    <w:p w:rsidR="00584C12" w:rsidRPr="000D6137" w:rsidRDefault="00584C12" w:rsidP="007B0D05">
      <w:pPr>
        <w:ind w:firstLine="426"/>
        <w:jc w:val="both"/>
        <w:rPr>
          <w:sz w:val="28"/>
          <w:szCs w:val="28"/>
        </w:rPr>
      </w:pPr>
      <w:r w:rsidRPr="000D6137">
        <w:rPr>
          <w:sz w:val="28"/>
          <w:szCs w:val="28"/>
        </w:rPr>
        <w:t>4.1.</w:t>
      </w:r>
      <w:r>
        <w:rPr>
          <w:sz w:val="28"/>
          <w:szCs w:val="28"/>
        </w:rPr>
        <w:t xml:space="preserve"> </w:t>
      </w:r>
      <w:r w:rsidRPr="000D6137">
        <w:rPr>
          <w:sz w:val="28"/>
          <w:szCs w:val="28"/>
        </w:rPr>
        <w:t>Форма-2 призначена для наведення детальної інформації з обґрунтуваннями щодо показників, передбачених за кожною бюджетною програмою.</w:t>
      </w:r>
    </w:p>
    <w:p w:rsidR="00584C12" w:rsidRDefault="00584C12" w:rsidP="007B0D05">
      <w:pPr>
        <w:pStyle w:val="rvps2"/>
        <w:shd w:val="clear" w:color="auto" w:fill="FFFFFF"/>
        <w:spacing w:before="0" w:beforeAutospacing="0" w:after="0" w:afterAutospacing="0"/>
        <w:ind w:firstLine="426"/>
        <w:jc w:val="both"/>
        <w:rPr>
          <w:sz w:val="28"/>
          <w:szCs w:val="28"/>
          <w:lang w:val="uk-UA" w:eastAsia="en-US"/>
        </w:rPr>
      </w:pPr>
      <w:r w:rsidRPr="000D6137">
        <w:rPr>
          <w:sz w:val="28"/>
          <w:szCs w:val="28"/>
          <w:lang w:val="uk-UA" w:eastAsia="en-US"/>
        </w:rPr>
        <w:t xml:space="preserve">4.2. </w:t>
      </w:r>
      <w:r>
        <w:rPr>
          <w:sz w:val="28"/>
          <w:szCs w:val="28"/>
          <w:lang w:val="uk-UA" w:eastAsia="en-US"/>
        </w:rPr>
        <w:t xml:space="preserve">   </w:t>
      </w:r>
      <w:r w:rsidRPr="000D6137">
        <w:rPr>
          <w:sz w:val="28"/>
          <w:szCs w:val="28"/>
          <w:lang w:val="uk-UA" w:eastAsia="en-US"/>
        </w:rPr>
        <w:t>При заповненні Форми-2:</w:t>
      </w:r>
      <w:bookmarkStart w:id="2" w:name="n121"/>
      <w:bookmarkEnd w:id="2"/>
    </w:p>
    <w:p w:rsidR="00584C12" w:rsidRDefault="00584C12" w:rsidP="007B0D05">
      <w:pPr>
        <w:pStyle w:val="rvps2"/>
        <w:numPr>
          <w:ilvl w:val="0"/>
          <w:numId w:val="32"/>
        </w:numPr>
        <w:shd w:val="clear" w:color="auto" w:fill="FFFFFF"/>
        <w:spacing w:before="0" w:beforeAutospacing="0" w:after="0" w:afterAutospacing="0"/>
        <w:ind w:left="0" w:firstLine="709"/>
        <w:jc w:val="both"/>
        <w:rPr>
          <w:sz w:val="28"/>
          <w:szCs w:val="28"/>
          <w:lang w:val="uk-UA"/>
        </w:rPr>
      </w:pPr>
      <w:r w:rsidRPr="00050716">
        <w:rPr>
          <w:sz w:val="28"/>
          <w:szCs w:val="28"/>
          <w:lang w:val="uk-UA"/>
        </w:rPr>
        <w:t>доходи та фінансування спеціального фонду наводяться відповідно за</w:t>
      </w:r>
      <w:r w:rsidRPr="000D6137">
        <w:rPr>
          <w:sz w:val="28"/>
          <w:szCs w:val="28"/>
        </w:rPr>
        <w:t> </w:t>
      </w:r>
      <w:hyperlink r:id="rId8" w:tgtFrame="_blank" w:history="1">
        <w:r w:rsidRPr="00050716">
          <w:rPr>
            <w:sz w:val="28"/>
            <w:szCs w:val="28"/>
            <w:lang w:val="uk-UA"/>
          </w:rPr>
          <w:t>класифікацією доходів бюджету</w:t>
        </w:r>
      </w:hyperlink>
      <w:r w:rsidRPr="000D6137">
        <w:rPr>
          <w:sz w:val="28"/>
          <w:szCs w:val="28"/>
        </w:rPr>
        <w:t> </w:t>
      </w:r>
      <w:r w:rsidRPr="00050716">
        <w:rPr>
          <w:sz w:val="28"/>
          <w:szCs w:val="28"/>
          <w:lang w:val="uk-UA"/>
        </w:rPr>
        <w:t>та класифікацією фінансування бюджету за типом боргового зобов’язання;</w:t>
      </w:r>
      <w:bookmarkStart w:id="3" w:name="n122"/>
      <w:bookmarkEnd w:id="3"/>
    </w:p>
    <w:p w:rsidR="00584C12" w:rsidRPr="00050716" w:rsidRDefault="00584C12" w:rsidP="007B0D05">
      <w:pPr>
        <w:pStyle w:val="rvps2"/>
        <w:numPr>
          <w:ilvl w:val="0"/>
          <w:numId w:val="32"/>
        </w:numPr>
        <w:shd w:val="clear" w:color="auto" w:fill="FFFFFF"/>
        <w:spacing w:before="0" w:beforeAutospacing="0" w:after="120" w:afterAutospacing="0"/>
        <w:ind w:left="0" w:firstLine="709"/>
        <w:jc w:val="both"/>
        <w:rPr>
          <w:sz w:val="28"/>
          <w:szCs w:val="28"/>
          <w:lang w:val="uk-UA"/>
        </w:rPr>
      </w:pPr>
      <w:r w:rsidRPr="00050716">
        <w:rPr>
          <w:sz w:val="28"/>
          <w:szCs w:val="28"/>
        </w:rPr>
        <w:t>повернення кредитів до спеціального фонду - за </w:t>
      </w:r>
      <w:hyperlink r:id="rId9" w:anchor="n6" w:tgtFrame="_blank" w:history="1">
        <w:r w:rsidRPr="00050716">
          <w:rPr>
            <w:sz w:val="28"/>
            <w:szCs w:val="28"/>
          </w:rPr>
          <w:t xml:space="preserve">програмною класифікацією </w:t>
        </w:r>
        <w:r w:rsidRPr="00050716">
          <w:rPr>
            <w:sz w:val="28"/>
            <w:szCs w:val="28"/>
          </w:rPr>
          <w:tab/>
          <w:t>видатків та кредитування бюджету</w:t>
        </w:r>
      </w:hyperlink>
      <w:r w:rsidRPr="00050716">
        <w:rPr>
          <w:sz w:val="28"/>
          <w:szCs w:val="28"/>
        </w:rPr>
        <w:t> у розрізі кодів класифікації кредитування бюджету: 4120, 4220;</w:t>
      </w:r>
      <w:bookmarkStart w:id="4" w:name="n123"/>
      <w:bookmarkEnd w:id="4"/>
    </w:p>
    <w:p w:rsidR="00584C12" w:rsidRPr="00050716" w:rsidRDefault="00584C12" w:rsidP="007B0D05">
      <w:pPr>
        <w:pStyle w:val="rvps2"/>
        <w:numPr>
          <w:ilvl w:val="0"/>
          <w:numId w:val="32"/>
        </w:numPr>
        <w:shd w:val="clear" w:color="auto" w:fill="FFFFFF"/>
        <w:spacing w:before="0" w:beforeAutospacing="0" w:after="120" w:afterAutospacing="0"/>
        <w:ind w:left="0" w:firstLine="709"/>
        <w:jc w:val="both"/>
        <w:rPr>
          <w:sz w:val="28"/>
          <w:szCs w:val="28"/>
          <w:lang w:val="uk-UA"/>
        </w:rPr>
      </w:pPr>
      <w:r w:rsidRPr="00050716">
        <w:rPr>
          <w:sz w:val="28"/>
          <w:szCs w:val="28"/>
        </w:rPr>
        <w:t>видатки - за кодами </w:t>
      </w:r>
      <w:hyperlink r:id="rId10" w:anchor="n6" w:tgtFrame="_blank" w:history="1">
        <w:r w:rsidRPr="00050716">
          <w:rPr>
            <w:sz w:val="28"/>
            <w:szCs w:val="28"/>
          </w:rPr>
          <w:t>економічної класифікації видатків бюджету</w:t>
        </w:r>
      </w:hyperlink>
      <w:r w:rsidRPr="00050716">
        <w:rPr>
          <w:sz w:val="28"/>
          <w:szCs w:val="28"/>
        </w:rPr>
        <w:t>: 2110, 2120, 2210, 2220, 2230, 2240, 2250, 2260, 2270, 2281, 2282, 2400, 2610, 2620, 2630, 2700, 2800, 3110, 3120, 3130, 3140, 3150, 3160, 3210, 3220, 3230, 3240, 9000;</w:t>
      </w:r>
      <w:bookmarkStart w:id="5" w:name="n413"/>
      <w:bookmarkStart w:id="6" w:name="n124"/>
      <w:bookmarkEnd w:id="5"/>
      <w:bookmarkEnd w:id="6"/>
    </w:p>
    <w:p w:rsidR="00584C12" w:rsidRPr="00050716" w:rsidRDefault="00584C12" w:rsidP="007B0D05">
      <w:pPr>
        <w:pStyle w:val="rvps2"/>
        <w:numPr>
          <w:ilvl w:val="0"/>
          <w:numId w:val="32"/>
        </w:numPr>
        <w:shd w:val="clear" w:color="auto" w:fill="FFFFFF"/>
        <w:spacing w:before="0" w:beforeAutospacing="0" w:after="120" w:afterAutospacing="0"/>
        <w:ind w:left="0" w:firstLine="709"/>
        <w:jc w:val="both"/>
        <w:rPr>
          <w:sz w:val="28"/>
          <w:szCs w:val="28"/>
          <w:lang w:val="uk-UA"/>
        </w:rPr>
      </w:pPr>
      <w:r w:rsidRPr="00050716">
        <w:rPr>
          <w:sz w:val="28"/>
          <w:szCs w:val="28"/>
        </w:rPr>
        <w:t>надання кредитів з бюджету - за кодами класифікації кредитування бюджету: 4110, 4210.</w:t>
      </w:r>
    </w:p>
    <w:p w:rsidR="00584C12" w:rsidRPr="000D6137" w:rsidRDefault="00584C12" w:rsidP="007B0D05">
      <w:pPr>
        <w:jc w:val="both"/>
        <w:rPr>
          <w:sz w:val="28"/>
          <w:szCs w:val="28"/>
        </w:rPr>
      </w:pPr>
      <w:r w:rsidRPr="000D6137">
        <w:rPr>
          <w:sz w:val="28"/>
          <w:szCs w:val="28"/>
        </w:rPr>
        <w:tab/>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584C12" w:rsidRPr="000D6137" w:rsidRDefault="00584C12" w:rsidP="007B0D05">
      <w:pPr>
        <w:ind w:firstLine="709"/>
        <w:jc w:val="both"/>
        <w:rPr>
          <w:sz w:val="28"/>
          <w:szCs w:val="28"/>
        </w:rPr>
      </w:pPr>
      <w:r w:rsidRPr="000D6137">
        <w:rPr>
          <w:sz w:val="28"/>
          <w:szCs w:val="28"/>
        </w:rPr>
        <w:t xml:space="preserve">Мета форми – представити всебічне, якісне та змістовне викладення запиту щодо обсягу бюджетних коштів на плановий рік та наступні за плановим </w:t>
      </w:r>
      <w:r w:rsidRPr="000D6137">
        <w:rPr>
          <w:sz w:val="28"/>
          <w:szCs w:val="28"/>
        </w:rPr>
        <w:lastRenderedPageBreak/>
        <w:t>два бюджетні періоди за бюджетною програмою для оцінки ефективності використання цих коштів та доцільності включення до проєкту бюджету Волноваської міської територіальної громади на плановий рік, а також прогноз надходжень спеціального фонду на плановий та наступні за плановим два бюджетні періоди для виконання бюджетної програми.</w:t>
      </w:r>
    </w:p>
    <w:p w:rsidR="00584C12" w:rsidRPr="000D6137" w:rsidRDefault="00584C12" w:rsidP="007B0D05">
      <w:pPr>
        <w:ind w:firstLine="709"/>
        <w:jc w:val="both"/>
        <w:rPr>
          <w:sz w:val="28"/>
          <w:szCs w:val="28"/>
        </w:rPr>
      </w:pPr>
      <w:r w:rsidRPr="000D6137">
        <w:rPr>
          <w:sz w:val="28"/>
          <w:szCs w:val="28"/>
        </w:rPr>
        <w:tab/>
        <w:t>4.3. В пунктах 1-3 зазначається найменування головного розпорядника коштів, відповідального виконавця, бюджетної програми згідно з Типовою програмною класифікацією видатків та кредитування місцевого бюджету, коди Типової відомчої, Програмної і Типової програмної класифікації видатків та кредитування місцевого бюджету, а також код за ЄДРПОУ та код бюджету.</w:t>
      </w:r>
    </w:p>
    <w:p w:rsidR="00584C12" w:rsidRPr="000D6137" w:rsidRDefault="00584C12" w:rsidP="007B0D05">
      <w:pPr>
        <w:ind w:firstLine="709"/>
        <w:jc w:val="both"/>
        <w:rPr>
          <w:sz w:val="28"/>
          <w:szCs w:val="28"/>
        </w:rPr>
      </w:pPr>
      <w:r w:rsidRPr="000D6137">
        <w:rPr>
          <w:sz w:val="28"/>
          <w:szCs w:val="28"/>
        </w:rPr>
        <w:tab/>
        <w:t>4.4. Інформація, що наводиться у пункті 4 Форми-2, повинна узгоджуватися з інформацією, наведеною у пункті 2 Форми-1.</w:t>
      </w:r>
    </w:p>
    <w:p w:rsidR="00584C12" w:rsidRPr="000D6137" w:rsidRDefault="00584C12" w:rsidP="007B0D05">
      <w:pPr>
        <w:ind w:firstLine="709"/>
        <w:jc w:val="both"/>
        <w:rPr>
          <w:sz w:val="28"/>
          <w:szCs w:val="28"/>
        </w:rPr>
      </w:pPr>
      <w:r w:rsidRPr="000D6137">
        <w:rPr>
          <w:sz w:val="28"/>
          <w:szCs w:val="28"/>
        </w:rPr>
        <w:tab/>
        <w:t>У підпункті 1 пункту 4 визначається мета бюджетної програми, строки її реалізації на плановий та наступні за плановим два бюджетні періоди.</w:t>
      </w:r>
    </w:p>
    <w:p w:rsidR="00584C12" w:rsidRPr="000D6137" w:rsidRDefault="00584C12" w:rsidP="007B0D05">
      <w:pPr>
        <w:ind w:firstLine="709"/>
        <w:jc w:val="both"/>
        <w:rPr>
          <w:sz w:val="28"/>
          <w:szCs w:val="28"/>
        </w:rPr>
      </w:pPr>
      <w:r w:rsidRPr="000D6137">
        <w:rPr>
          <w:sz w:val="28"/>
          <w:szCs w:val="28"/>
        </w:rPr>
        <w:tab/>
        <w:t xml:space="preserve">Мета бюджетної програми має бути чіткою, реальною та досяжною. Вона має відображати цілі, які необхідно досягти при виконанні безпосередньо бюджетної програми у середньостроковому періоді, відповідати пріоритетам місцевої/регіональної політики у відповідній сфері, визначеним нормативно-правовими актами, сприяти реалізації діяльності головного розпорядника у плановому та в наступних за плановим двох бюджетних періодах. </w:t>
      </w:r>
    </w:p>
    <w:p w:rsidR="00584C12" w:rsidRPr="000D6137" w:rsidRDefault="00584C12" w:rsidP="007B0D05">
      <w:pPr>
        <w:ind w:firstLine="709"/>
        <w:jc w:val="both"/>
        <w:rPr>
          <w:sz w:val="28"/>
          <w:szCs w:val="28"/>
        </w:rPr>
      </w:pPr>
      <w:r w:rsidRPr="000D6137">
        <w:rPr>
          <w:sz w:val="28"/>
          <w:szCs w:val="28"/>
        </w:rPr>
        <w:tab/>
        <w:t>У підпункті 2 пункту 4 зазначається завдання бюджетної програми.</w:t>
      </w:r>
    </w:p>
    <w:p w:rsidR="00584C12" w:rsidRPr="000D6137" w:rsidRDefault="00584C12" w:rsidP="007B0D05">
      <w:pPr>
        <w:ind w:firstLine="709"/>
        <w:jc w:val="both"/>
        <w:rPr>
          <w:sz w:val="28"/>
          <w:szCs w:val="28"/>
        </w:rPr>
      </w:pPr>
      <w:r w:rsidRPr="000D6137">
        <w:rPr>
          <w:sz w:val="28"/>
          <w:szCs w:val="28"/>
        </w:rPr>
        <w:tab/>
        <w:t>Завдання бюджетної пpогpaми – конкретний, спрямований на досягнення мети бюджетної пpогpaми комплекс заходів, який відобpaжaє основні етапи досягнення поставленої мети, визначає шляхи виконання пpогpaми, підлягає перевірці та повинен містити результативні показники бюджетної програми. Завдання не повинні мати декларативного характеру, включати завдання, що не належать до сфери діяльності головного розпорядника, або такі, що не виконуються у відповідному бюджетному періоді, дублювати мету бюджетної програми та/або напрями використання коштів.</w:t>
      </w:r>
    </w:p>
    <w:p w:rsidR="00584C12" w:rsidRPr="000D6137" w:rsidRDefault="00584C12" w:rsidP="007B0D05">
      <w:pPr>
        <w:ind w:firstLine="709"/>
        <w:jc w:val="both"/>
        <w:rPr>
          <w:sz w:val="28"/>
          <w:szCs w:val="28"/>
        </w:rPr>
      </w:pPr>
      <w:r w:rsidRPr="000D6137">
        <w:rPr>
          <w:sz w:val="28"/>
          <w:szCs w:val="28"/>
        </w:rPr>
        <w:tab/>
        <w:t>У підпункті 3 пункту 4 вказуються нормативно-правові акти, які є підставою виконання бюджетної програми. Інформація, наведена у пункті 4, буде використовуватися головним розпорядником при формуванні паспорту бюджетної програми.</w:t>
      </w:r>
    </w:p>
    <w:p w:rsidR="00584C12" w:rsidRPr="000D6137" w:rsidRDefault="00584C12" w:rsidP="007B0D05">
      <w:pPr>
        <w:ind w:firstLine="709"/>
        <w:jc w:val="both"/>
        <w:rPr>
          <w:sz w:val="28"/>
          <w:szCs w:val="28"/>
        </w:rPr>
      </w:pPr>
      <w:r w:rsidRPr="000D6137">
        <w:rPr>
          <w:sz w:val="28"/>
          <w:szCs w:val="28"/>
        </w:rPr>
        <w:tab/>
        <w:t xml:space="preserve">4.5. У пункті 5 приводяться усі надходження для забезпечення діяльності головного розпорядника коштів за кодами доходів, кодами фінансування та кодами кредитування. </w:t>
      </w:r>
    </w:p>
    <w:p w:rsidR="00584C12" w:rsidRPr="000D6137" w:rsidRDefault="00584C12" w:rsidP="007B0D05">
      <w:pPr>
        <w:ind w:firstLine="709"/>
        <w:jc w:val="both"/>
        <w:rPr>
          <w:sz w:val="28"/>
          <w:szCs w:val="28"/>
        </w:rPr>
      </w:pPr>
      <w:r w:rsidRPr="000D6137">
        <w:rPr>
          <w:sz w:val="28"/>
          <w:szCs w:val="28"/>
        </w:rPr>
        <w:tab/>
        <w:t xml:space="preserve">Надходження загального фонду бюджету: показники у рядку «Надходження із загального фонду бюджету» у графах 3, 7, 11 підпункту 1 пункту 5 та графах 3, 7 підпункту 2 пункту 5 показники повинні співпадати з показниками, наведеними у пункті 4 Форми-1 у рядку відповідної бюджетної програми у графах 5, 6, 7, 8, 9. </w:t>
      </w:r>
    </w:p>
    <w:p w:rsidR="00584C12" w:rsidRDefault="00584C12" w:rsidP="007B0D05">
      <w:pPr>
        <w:pStyle w:val="a3"/>
        <w:ind w:left="0" w:firstLine="709"/>
        <w:rPr>
          <w:sz w:val="28"/>
          <w:szCs w:val="28"/>
        </w:rPr>
      </w:pPr>
      <w:r w:rsidRPr="000D6137">
        <w:rPr>
          <w:sz w:val="28"/>
          <w:szCs w:val="28"/>
        </w:rPr>
        <w:t>Показники спеціального фонду зазначаються за кожним видом надходжень:</w:t>
      </w:r>
    </w:p>
    <w:p w:rsidR="00584C12" w:rsidRDefault="00584C12" w:rsidP="007B0D05">
      <w:pPr>
        <w:pStyle w:val="a3"/>
        <w:numPr>
          <w:ilvl w:val="0"/>
          <w:numId w:val="34"/>
        </w:numPr>
        <w:rPr>
          <w:sz w:val="28"/>
          <w:szCs w:val="28"/>
        </w:rPr>
      </w:pPr>
      <w:r w:rsidRPr="00050716">
        <w:rPr>
          <w:sz w:val="28"/>
          <w:szCs w:val="28"/>
        </w:rPr>
        <w:t xml:space="preserve">власні надходження бюджетних установ: </w:t>
      </w:r>
    </w:p>
    <w:p w:rsidR="00584C12" w:rsidRPr="00050716" w:rsidRDefault="00584C12" w:rsidP="007B0D05">
      <w:pPr>
        <w:pStyle w:val="a3"/>
        <w:numPr>
          <w:ilvl w:val="0"/>
          <w:numId w:val="32"/>
        </w:numPr>
        <w:ind w:left="0" w:firstLine="709"/>
        <w:rPr>
          <w:sz w:val="28"/>
          <w:szCs w:val="28"/>
        </w:rPr>
      </w:pPr>
      <w:r w:rsidRPr="00050716">
        <w:rPr>
          <w:sz w:val="28"/>
          <w:szCs w:val="28"/>
        </w:rPr>
        <w:t xml:space="preserve">плата за послуги, що надаються бюджетними установами згідно з їх </w:t>
      </w:r>
      <w:r w:rsidRPr="00050716">
        <w:rPr>
          <w:sz w:val="28"/>
          <w:szCs w:val="28"/>
        </w:rPr>
        <w:lastRenderedPageBreak/>
        <w:t>основною діяльністю (код класифікації доходів бюджету 25010100);</w:t>
      </w:r>
    </w:p>
    <w:p w:rsidR="00584C12" w:rsidRPr="000D6137" w:rsidRDefault="00584C12" w:rsidP="007B0D05">
      <w:pPr>
        <w:pStyle w:val="a3"/>
        <w:numPr>
          <w:ilvl w:val="0"/>
          <w:numId w:val="32"/>
        </w:numPr>
        <w:ind w:left="0" w:firstLine="709"/>
        <w:rPr>
          <w:sz w:val="28"/>
          <w:szCs w:val="28"/>
        </w:rPr>
      </w:pPr>
      <w:r w:rsidRPr="000D6137">
        <w:rPr>
          <w:sz w:val="28"/>
          <w:szCs w:val="28"/>
        </w:rPr>
        <w:t>надходження бюджетних установ від додаткової (господарської) діяльності (код класифікації доходів бюджету 25010200);</w:t>
      </w:r>
    </w:p>
    <w:p w:rsidR="00584C12" w:rsidRPr="000D6137" w:rsidRDefault="00584C12" w:rsidP="007B0D05">
      <w:pPr>
        <w:pStyle w:val="a3"/>
        <w:numPr>
          <w:ilvl w:val="0"/>
          <w:numId w:val="32"/>
        </w:numPr>
        <w:ind w:left="0" w:firstLine="709"/>
        <w:rPr>
          <w:sz w:val="28"/>
          <w:szCs w:val="28"/>
        </w:rPr>
      </w:pPr>
      <w:r w:rsidRPr="000D6137">
        <w:rPr>
          <w:sz w:val="28"/>
          <w:szCs w:val="28"/>
        </w:rPr>
        <w:t>плата за оренду майна бюджетних установ (код класифікації доходів бюджету 25010300);</w:t>
      </w:r>
    </w:p>
    <w:p w:rsidR="00584C12" w:rsidRPr="000D6137" w:rsidRDefault="00584C12" w:rsidP="007B0D05">
      <w:pPr>
        <w:pStyle w:val="a3"/>
        <w:numPr>
          <w:ilvl w:val="0"/>
          <w:numId w:val="32"/>
        </w:numPr>
        <w:ind w:left="0" w:firstLine="709"/>
        <w:rPr>
          <w:sz w:val="28"/>
          <w:szCs w:val="28"/>
        </w:rPr>
      </w:pPr>
      <w:r w:rsidRPr="000D6137">
        <w:rPr>
          <w:sz w:val="28"/>
          <w:szCs w:val="28"/>
        </w:rPr>
        <w:t xml:space="preserve">надходження бюджетних установ від реалізації в установленому порядку майна (крім нерухомого майна) (код класифікації доходів бюджету 25010400); </w:t>
      </w:r>
      <w:r w:rsidRPr="000D6137">
        <w:rPr>
          <w:sz w:val="28"/>
          <w:szCs w:val="28"/>
        </w:rPr>
        <w:tab/>
        <w:t>благодійні внески, гранти та дарунки (код класифікації доходів бюджету 25020100);</w:t>
      </w:r>
    </w:p>
    <w:p w:rsidR="00584C12" w:rsidRPr="000D6137" w:rsidRDefault="00584C12" w:rsidP="007B0D05">
      <w:pPr>
        <w:pStyle w:val="a3"/>
        <w:numPr>
          <w:ilvl w:val="0"/>
          <w:numId w:val="32"/>
        </w:numPr>
        <w:ind w:left="0" w:firstLine="709"/>
        <w:rPr>
          <w:sz w:val="28"/>
          <w:szCs w:val="28"/>
        </w:rPr>
      </w:pPr>
      <w:r w:rsidRPr="000D6137">
        <w:rPr>
          <w:sz w:val="28"/>
          <w:szCs w:val="28"/>
        </w:rPr>
        <w:t>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класифікації доходів бюджету 25020200).</w:t>
      </w:r>
    </w:p>
    <w:p w:rsidR="00584C12" w:rsidRPr="000D6137" w:rsidRDefault="00584C12" w:rsidP="007B0D05">
      <w:pPr>
        <w:pStyle w:val="a3"/>
        <w:ind w:left="0"/>
        <w:rPr>
          <w:sz w:val="28"/>
          <w:szCs w:val="28"/>
        </w:rPr>
      </w:pPr>
      <w:r w:rsidRPr="000D6137">
        <w:rPr>
          <w:sz w:val="28"/>
          <w:szCs w:val="28"/>
        </w:rPr>
        <w:t>Власні надходження бюджетних установ визначаються головним розпорядником за наявності підстав. При заповненні цього пункту в частині власних надходжень слід керуватися частиною четвертою статті 13 Бюджетного кодексу України з</w:t>
      </w:r>
      <w:r w:rsidRPr="000D6137">
        <w:rPr>
          <w:spacing w:val="-1"/>
          <w:sz w:val="28"/>
          <w:szCs w:val="28"/>
        </w:rPr>
        <w:t xml:space="preserve"> </w:t>
      </w:r>
      <w:r w:rsidRPr="000D6137">
        <w:rPr>
          <w:sz w:val="28"/>
          <w:szCs w:val="28"/>
        </w:rPr>
        <w:t>урахуванням:</w:t>
      </w:r>
    </w:p>
    <w:p w:rsidR="00584C12" w:rsidRPr="000D6137" w:rsidRDefault="00584C12" w:rsidP="007B0D05">
      <w:pPr>
        <w:pStyle w:val="a3"/>
        <w:numPr>
          <w:ilvl w:val="0"/>
          <w:numId w:val="32"/>
        </w:numPr>
        <w:ind w:left="0" w:firstLine="709"/>
        <w:rPr>
          <w:sz w:val="28"/>
          <w:szCs w:val="28"/>
        </w:rPr>
      </w:pPr>
      <w:r w:rsidRPr="000D6137">
        <w:rPr>
          <w:sz w:val="28"/>
          <w:szCs w:val="28"/>
        </w:rPr>
        <w:t>нормативно-правових актів, якими надано повноваження на отримання власних</w:t>
      </w:r>
      <w:r w:rsidRPr="000D6137">
        <w:rPr>
          <w:spacing w:val="1"/>
          <w:sz w:val="28"/>
          <w:szCs w:val="28"/>
        </w:rPr>
        <w:t xml:space="preserve"> </w:t>
      </w:r>
      <w:r w:rsidRPr="000D6137">
        <w:rPr>
          <w:sz w:val="28"/>
          <w:szCs w:val="28"/>
        </w:rPr>
        <w:t>надходжень</w:t>
      </w:r>
      <w:r w:rsidRPr="000D6137">
        <w:rPr>
          <w:spacing w:val="1"/>
          <w:sz w:val="28"/>
          <w:szCs w:val="28"/>
        </w:rPr>
        <w:t xml:space="preserve"> </w:t>
      </w:r>
      <w:r w:rsidRPr="000D6137">
        <w:rPr>
          <w:sz w:val="28"/>
          <w:szCs w:val="28"/>
        </w:rPr>
        <w:t>бюджетних</w:t>
      </w:r>
      <w:r w:rsidRPr="000D6137">
        <w:rPr>
          <w:spacing w:val="-1"/>
          <w:sz w:val="28"/>
          <w:szCs w:val="28"/>
        </w:rPr>
        <w:t xml:space="preserve"> </w:t>
      </w:r>
      <w:r w:rsidRPr="000D6137">
        <w:rPr>
          <w:sz w:val="28"/>
          <w:szCs w:val="28"/>
        </w:rPr>
        <w:t>установ</w:t>
      </w:r>
      <w:r w:rsidRPr="000D6137">
        <w:rPr>
          <w:spacing w:val="3"/>
          <w:sz w:val="28"/>
          <w:szCs w:val="28"/>
        </w:rPr>
        <w:t xml:space="preserve"> </w:t>
      </w:r>
      <w:r w:rsidRPr="000D6137">
        <w:rPr>
          <w:sz w:val="28"/>
          <w:szCs w:val="28"/>
        </w:rPr>
        <w:t>та</w:t>
      </w:r>
      <w:r w:rsidRPr="000D6137">
        <w:rPr>
          <w:spacing w:val="-5"/>
          <w:sz w:val="28"/>
          <w:szCs w:val="28"/>
        </w:rPr>
        <w:t xml:space="preserve"> </w:t>
      </w:r>
      <w:r w:rsidRPr="000D6137">
        <w:rPr>
          <w:sz w:val="28"/>
          <w:szCs w:val="28"/>
        </w:rPr>
        <w:t>інших надходжень</w:t>
      </w:r>
      <w:r w:rsidRPr="000D6137">
        <w:rPr>
          <w:spacing w:val="2"/>
          <w:sz w:val="28"/>
          <w:szCs w:val="28"/>
        </w:rPr>
        <w:t xml:space="preserve"> </w:t>
      </w:r>
      <w:r w:rsidRPr="000D6137">
        <w:rPr>
          <w:sz w:val="28"/>
          <w:szCs w:val="28"/>
        </w:rPr>
        <w:t>спеціального</w:t>
      </w:r>
      <w:r w:rsidRPr="000D6137">
        <w:rPr>
          <w:spacing w:val="-1"/>
          <w:sz w:val="28"/>
          <w:szCs w:val="28"/>
        </w:rPr>
        <w:t xml:space="preserve"> </w:t>
      </w:r>
      <w:r w:rsidRPr="000D6137">
        <w:rPr>
          <w:sz w:val="28"/>
          <w:szCs w:val="28"/>
        </w:rPr>
        <w:t>фонду;</w:t>
      </w:r>
    </w:p>
    <w:p w:rsidR="00584C12" w:rsidRPr="000D6137" w:rsidRDefault="00584C12" w:rsidP="007B0D05">
      <w:pPr>
        <w:pStyle w:val="a3"/>
        <w:numPr>
          <w:ilvl w:val="0"/>
          <w:numId w:val="32"/>
        </w:numPr>
        <w:ind w:left="0" w:firstLine="709"/>
        <w:rPr>
          <w:sz w:val="28"/>
          <w:szCs w:val="28"/>
        </w:rPr>
      </w:pPr>
      <w:r w:rsidRPr="000D6137">
        <w:rPr>
          <w:sz w:val="28"/>
          <w:szCs w:val="28"/>
        </w:rPr>
        <w:t>джерел утворення</w:t>
      </w:r>
      <w:r w:rsidRPr="000D6137">
        <w:rPr>
          <w:spacing w:val="1"/>
          <w:sz w:val="28"/>
          <w:szCs w:val="28"/>
        </w:rPr>
        <w:t xml:space="preserve"> </w:t>
      </w:r>
      <w:r w:rsidRPr="000D6137">
        <w:rPr>
          <w:sz w:val="28"/>
          <w:szCs w:val="28"/>
        </w:rPr>
        <w:t>надходжень</w:t>
      </w:r>
      <w:r w:rsidRPr="000D6137">
        <w:rPr>
          <w:spacing w:val="1"/>
          <w:sz w:val="28"/>
          <w:szCs w:val="28"/>
        </w:rPr>
        <w:t xml:space="preserve"> </w:t>
      </w:r>
      <w:r w:rsidRPr="000D6137">
        <w:rPr>
          <w:sz w:val="28"/>
          <w:szCs w:val="28"/>
        </w:rPr>
        <w:t>спеціального фонду та основних напрямів</w:t>
      </w:r>
      <w:r w:rsidRPr="000D6137">
        <w:rPr>
          <w:spacing w:val="1"/>
          <w:sz w:val="28"/>
          <w:szCs w:val="28"/>
        </w:rPr>
        <w:t xml:space="preserve"> </w:t>
      </w:r>
      <w:r w:rsidRPr="000D6137">
        <w:rPr>
          <w:sz w:val="28"/>
          <w:szCs w:val="28"/>
        </w:rPr>
        <w:t>їх</w:t>
      </w:r>
      <w:r w:rsidRPr="000D6137">
        <w:rPr>
          <w:spacing w:val="1"/>
          <w:sz w:val="28"/>
          <w:szCs w:val="28"/>
        </w:rPr>
        <w:t xml:space="preserve"> </w:t>
      </w:r>
      <w:r w:rsidRPr="000D6137">
        <w:rPr>
          <w:sz w:val="28"/>
          <w:szCs w:val="28"/>
        </w:rPr>
        <w:t>використання;</w:t>
      </w:r>
    </w:p>
    <w:p w:rsidR="00584C12" w:rsidRPr="000D6137" w:rsidRDefault="00584C12" w:rsidP="007B0D05">
      <w:pPr>
        <w:pStyle w:val="a3"/>
        <w:numPr>
          <w:ilvl w:val="0"/>
          <w:numId w:val="32"/>
        </w:numPr>
        <w:ind w:left="0" w:firstLine="709"/>
        <w:rPr>
          <w:sz w:val="28"/>
          <w:szCs w:val="28"/>
        </w:rPr>
      </w:pPr>
      <w:r w:rsidRPr="000D6137">
        <w:rPr>
          <w:sz w:val="28"/>
          <w:szCs w:val="28"/>
        </w:rPr>
        <w:t>аналізу</w:t>
      </w:r>
      <w:r w:rsidRPr="000D6137">
        <w:rPr>
          <w:spacing w:val="1"/>
          <w:sz w:val="28"/>
          <w:szCs w:val="28"/>
        </w:rPr>
        <w:t xml:space="preserve"> </w:t>
      </w:r>
      <w:r w:rsidRPr="000D6137">
        <w:rPr>
          <w:sz w:val="28"/>
          <w:szCs w:val="28"/>
        </w:rPr>
        <w:t>результатів,</w:t>
      </w:r>
      <w:r w:rsidRPr="000D6137">
        <w:rPr>
          <w:spacing w:val="1"/>
          <w:sz w:val="28"/>
          <w:szCs w:val="28"/>
        </w:rPr>
        <w:t xml:space="preserve"> </w:t>
      </w:r>
      <w:r w:rsidRPr="000D6137">
        <w:rPr>
          <w:sz w:val="28"/>
          <w:szCs w:val="28"/>
        </w:rPr>
        <w:t>досягнутих</w:t>
      </w:r>
      <w:r w:rsidRPr="000D6137">
        <w:rPr>
          <w:spacing w:val="1"/>
          <w:sz w:val="28"/>
          <w:szCs w:val="28"/>
        </w:rPr>
        <w:t xml:space="preserve"> </w:t>
      </w:r>
      <w:r w:rsidRPr="000D6137">
        <w:rPr>
          <w:sz w:val="28"/>
          <w:szCs w:val="28"/>
        </w:rPr>
        <w:t>внаслідок</w:t>
      </w:r>
      <w:r w:rsidRPr="000D6137">
        <w:rPr>
          <w:spacing w:val="1"/>
          <w:sz w:val="28"/>
          <w:szCs w:val="28"/>
        </w:rPr>
        <w:t xml:space="preserve"> </w:t>
      </w:r>
      <w:r w:rsidRPr="000D6137">
        <w:rPr>
          <w:sz w:val="28"/>
          <w:szCs w:val="28"/>
        </w:rPr>
        <w:t>використання</w:t>
      </w:r>
      <w:r w:rsidRPr="000D6137">
        <w:rPr>
          <w:spacing w:val="1"/>
          <w:sz w:val="28"/>
          <w:szCs w:val="28"/>
        </w:rPr>
        <w:t xml:space="preserve"> </w:t>
      </w:r>
      <w:r w:rsidRPr="000D6137">
        <w:rPr>
          <w:sz w:val="28"/>
          <w:szCs w:val="28"/>
        </w:rPr>
        <w:t>коштів</w:t>
      </w:r>
      <w:r w:rsidRPr="000D6137">
        <w:rPr>
          <w:spacing w:val="1"/>
          <w:sz w:val="28"/>
          <w:szCs w:val="28"/>
        </w:rPr>
        <w:t xml:space="preserve"> </w:t>
      </w:r>
      <w:r w:rsidRPr="000D6137">
        <w:rPr>
          <w:sz w:val="28"/>
          <w:szCs w:val="28"/>
        </w:rPr>
        <w:t>спеціального фонду у попередньому бюджетному періоді та очікуваних результатів у</w:t>
      </w:r>
      <w:r w:rsidRPr="000D6137">
        <w:rPr>
          <w:spacing w:val="1"/>
          <w:sz w:val="28"/>
          <w:szCs w:val="28"/>
        </w:rPr>
        <w:t xml:space="preserve"> </w:t>
      </w:r>
      <w:r w:rsidRPr="000D6137">
        <w:rPr>
          <w:sz w:val="28"/>
          <w:szCs w:val="28"/>
        </w:rPr>
        <w:t>поточному бюджетному</w:t>
      </w:r>
      <w:r w:rsidRPr="000D6137">
        <w:rPr>
          <w:spacing w:val="1"/>
          <w:sz w:val="28"/>
          <w:szCs w:val="28"/>
        </w:rPr>
        <w:t xml:space="preserve"> </w:t>
      </w:r>
      <w:r w:rsidRPr="000D6137">
        <w:rPr>
          <w:sz w:val="28"/>
          <w:szCs w:val="28"/>
        </w:rPr>
        <w:t>періоді).</w:t>
      </w:r>
    </w:p>
    <w:p w:rsidR="00584C12" w:rsidRPr="000D6137" w:rsidRDefault="00584C12" w:rsidP="007B0D05">
      <w:pPr>
        <w:ind w:firstLine="709"/>
        <w:jc w:val="both"/>
        <w:rPr>
          <w:sz w:val="28"/>
          <w:szCs w:val="28"/>
        </w:rPr>
      </w:pPr>
      <w:r w:rsidRPr="000D6137">
        <w:rPr>
          <w:sz w:val="28"/>
          <w:szCs w:val="28"/>
        </w:rPr>
        <w:tab/>
        <w:t>2) інші надходження спеціального фонду, визначені розпорядженням про місцевий бюджет на попередній та поточний бюджетні періоди і які передбачається отримати у плановому періоді та наступних за плановим двох бюджетних періодах ( у розрізі видів надходжень);</w:t>
      </w:r>
    </w:p>
    <w:p w:rsidR="00584C12" w:rsidRPr="000D6137" w:rsidRDefault="00584C12" w:rsidP="007B0D05">
      <w:pPr>
        <w:ind w:firstLine="709"/>
        <w:jc w:val="both"/>
        <w:rPr>
          <w:sz w:val="28"/>
          <w:szCs w:val="28"/>
        </w:rPr>
      </w:pPr>
      <w:r w:rsidRPr="000D6137">
        <w:rPr>
          <w:sz w:val="28"/>
          <w:szCs w:val="28"/>
        </w:rPr>
        <w:t>3) повернення кредитів до бюджету, які відображаються зі знаком «–» (у розрізі класифікації кредитування бюджету);</w:t>
      </w:r>
    </w:p>
    <w:p w:rsidR="00584C12" w:rsidRPr="000D6137" w:rsidRDefault="00584C12" w:rsidP="007B0D05">
      <w:pPr>
        <w:ind w:firstLine="709"/>
        <w:jc w:val="both"/>
        <w:rPr>
          <w:sz w:val="28"/>
          <w:szCs w:val="28"/>
        </w:rPr>
      </w:pPr>
      <w:r w:rsidRPr="000D6137">
        <w:rPr>
          <w:sz w:val="28"/>
          <w:szCs w:val="28"/>
        </w:rPr>
        <w:t>4) кошти, що передаються із загального фонду до бюджету розвитку спеціального фонду.</w:t>
      </w:r>
    </w:p>
    <w:p w:rsidR="00584C12" w:rsidRPr="000D6137" w:rsidRDefault="00584C12" w:rsidP="007B0D05">
      <w:pPr>
        <w:ind w:firstLine="710"/>
        <w:jc w:val="both"/>
        <w:rPr>
          <w:sz w:val="28"/>
          <w:szCs w:val="28"/>
        </w:rPr>
      </w:pPr>
      <w:r w:rsidRPr="000D6137">
        <w:rPr>
          <w:sz w:val="28"/>
          <w:szCs w:val="28"/>
        </w:rPr>
        <w:t>Загальний обсяг надходжень спеціального фонду за попередній бюджетний період (рядок «УСЬОГО»)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584C12" w:rsidRPr="000D6137" w:rsidRDefault="00584C12" w:rsidP="007B0D05">
      <w:pPr>
        <w:ind w:firstLine="710"/>
        <w:jc w:val="both"/>
        <w:rPr>
          <w:sz w:val="28"/>
          <w:szCs w:val="28"/>
        </w:rPr>
      </w:pPr>
      <w:r w:rsidRPr="000D6137">
        <w:rPr>
          <w:sz w:val="28"/>
          <w:szCs w:val="28"/>
        </w:rPr>
        <w:tab/>
        <w:t>У графах 4, 5 підпункту 1 пункту 5 зазначаються надходження спеціального фонду для виконання бюджетних програм відповідно до звіту за попередній бюджетний період.</w:t>
      </w:r>
    </w:p>
    <w:p w:rsidR="00584C12" w:rsidRPr="000D6137" w:rsidRDefault="00584C12" w:rsidP="007B0D05">
      <w:pPr>
        <w:ind w:firstLine="710"/>
        <w:jc w:val="both"/>
        <w:rPr>
          <w:sz w:val="28"/>
          <w:szCs w:val="28"/>
        </w:rPr>
      </w:pPr>
      <w:r w:rsidRPr="000D6137">
        <w:rPr>
          <w:sz w:val="28"/>
          <w:szCs w:val="28"/>
        </w:rPr>
        <w:tab/>
        <w:t>У графах 8, 9 підпункту 1 пункту 5 - надходження спеціального фонду для виконання бюджетних програм на поточний бюджетний період.</w:t>
      </w:r>
    </w:p>
    <w:p w:rsidR="00584C12" w:rsidRPr="000D6137" w:rsidRDefault="00584C12" w:rsidP="007B0D05">
      <w:pPr>
        <w:ind w:firstLine="710"/>
        <w:jc w:val="both"/>
        <w:rPr>
          <w:sz w:val="28"/>
          <w:szCs w:val="28"/>
        </w:rPr>
      </w:pPr>
      <w:r w:rsidRPr="000D6137">
        <w:rPr>
          <w:sz w:val="28"/>
          <w:szCs w:val="28"/>
        </w:rPr>
        <w:tab/>
        <w:t>У графах 12, 13 підпункту 1 пункту 5 - надходження спеціального фонду для виконання бюджетних програм на плановий бюджетний період.</w:t>
      </w:r>
    </w:p>
    <w:p w:rsidR="00584C12" w:rsidRPr="000D6137" w:rsidRDefault="00584C12" w:rsidP="007B0D05">
      <w:pPr>
        <w:ind w:firstLine="710"/>
        <w:jc w:val="both"/>
        <w:rPr>
          <w:sz w:val="28"/>
          <w:szCs w:val="28"/>
        </w:rPr>
      </w:pPr>
      <w:r w:rsidRPr="000D6137">
        <w:rPr>
          <w:sz w:val="28"/>
          <w:szCs w:val="28"/>
        </w:rPr>
        <w:lastRenderedPageBreak/>
        <w:tab/>
        <w:t>У графах 4, 5, 8 та 9 підпункту 2 пункту 5 - надходження спеціального фонду для виконання бюджетних програм на наступні за плановим два бюджетні періоди.</w:t>
      </w:r>
    </w:p>
    <w:p w:rsidR="00584C12" w:rsidRPr="000D6137" w:rsidRDefault="00584C12" w:rsidP="007B0D05">
      <w:pPr>
        <w:ind w:firstLine="710"/>
        <w:jc w:val="both"/>
        <w:rPr>
          <w:sz w:val="28"/>
          <w:szCs w:val="28"/>
        </w:rPr>
      </w:pPr>
      <w:r w:rsidRPr="000D6137">
        <w:rPr>
          <w:sz w:val="28"/>
          <w:szCs w:val="28"/>
        </w:rPr>
        <w:tab/>
        <w:t>Обсяги надходжень до спеціального фонду в минулому році, на плановий рік і наступні за плановим два бюджетні періоди та обсяг витрат спеціального фонду відповідно в минулому році, на плановий рік і в наступних за плановим двох бюджетних періодах повинні співпадати.</w:t>
      </w:r>
    </w:p>
    <w:p w:rsidR="00584C12" w:rsidRPr="000D6137" w:rsidRDefault="00584C12" w:rsidP="007B0D05">
      <w:pPr>
        <w:ind w:firstLine="710"/>
        <w:jc w:val="both"/>
        <w:rPr>
          <w:sz w:val="28"/>
          <w:szCs w:val="28"/>
        </w:rPr>
      </w:pPr>
      <w:r w:rsidRPr="000D6137">
        <w:rPr>
          <w:sz w:val="28"/>
          <w:szCs w:val="28"/>
        </w:rPr>
        <w:tab/>
        <w:t>4.6. У пункті 6 зазначаються видатки (підпункт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rsidR="00584C12" w:rsidRPr="000D6137" w:rsidRDefault="00584C12" w:rsidP="007B0D05">
      <w:pPr>
        <w:numPr>
          <w:ilvl w:val="0"/>
          <w:numId w:val="32"/>
        </w:numPr>
        <w:ind w:left="0" w:firstLine="709"/>
        <w:jc w:val="both"/>
        <w:rPr>
          <w:sz w:val="28"/>
          <w:szCs w:val="28"/>
        </w:rPr>
      </w:pPr>
      <w:r w:rsidRPr="000D6137">
        <w:rPr>
          <w:sz w:val="28"/>
          <w:szCs w:val="28"/>
        </w:rPr>
        <w:t xml:space="preserve">у графі 3 підпункту 1 та графі 3 підпункту 2 (звіт) зазначаються касові видатки або надання кредитів загального фонду відповідно до звіту за попередній бюджетний період; </w:t>
      </w:r>
    </w:p>
    <w:p w:rsidR="00584C12" w:rsidRPr="000D6137" w:rsidRDefault="00584C12" w:rsidP="007B0D05">
      <w:pPr>
        <w:numPr>
          <w:ilvl w:val="0"/>
          <w:numId w:val="32"/>
        </w:numPr>
        <w:ind w:left="0" w:firstLine="709"/>
        <w:jc w:val="both"/>
        <w:rPr>
          <w:sz w:val="28"/>
          <w:szCs w:val="28"/>
        </w:rPr>
      </w:pPr>
      <w:r w:rsidRPr="000D6137">
        <w:rPr>
          <w:sz w:val="28"/>
          <w:szCs w:val="28"/>
        </w:rPr>
        <w:t>у графах 4, 5 підпункту 1 та графах 4, 5 підпункту 2 (звіт) - касові видатки або надання кредитів спеціального фонду відповідно до звіту за попередній бюджетний період;</w:t>
      </w:r>
    </w:p>
    <w:p w:rsidR="00584C12" w:rsidRPr="000D6137" w:rsidRDefault="00584C12" w:rsidP="007B0D05">
      <w:pPr>
        <w:numPr>
          <w:ilvl w:val="0"/>
          <w:numId w:val="32"/>
        </w:numPr>
        <w:ind w:left="0" w:firstLine="709"/>
        <w:jc w:val="both"/>
        <w:rPr>
          <w:sz w:val="28"/>
          <w:szCs w:val="28"/>
        </w:rPr>
      </w:pPr>
      <w:r w:rsidRPr="000D6137">
        <w:rPr>
          <w:sz w:val="28"/>
          <w:szCs w:val="28"/>
        </w:rPr>
        <w:t>у графі 7 підпункту 1 та графі 7 підпункту 2 (затверджено) - бюджетні асигнування загального фонду, затверджені розписом на поточний бюджетний період з врахуванням змін;</w:t>
      </w:r>
    </w:p>
    <w:p w:rsidR="00584C12" w:rsidRPr="000D6137" w:rsidRDefault="00584C12" w:rsidP="007B0D05">
      <w:pPr>
        <w:numPr>
          <w:ilvl w:val="0"/>
          <w:numId w:val="32"/>
        </w:numPr>
        <w:ind w:left="0" w:firstLine="709"/>
        <w:jc w:val="both"/>
        <w:rPr>
          <w:sz w:val="28"/>
          <w:szCs w:val="28"/>
        </w:rPr>
      </w:pPr>
      <w:r w:rsidRPr="000D6137">
        <w:rPr>
          <w:sz w:val="28"/>
          <w:szCs w:val="28"/>
        </w:rPr>
        <w:t>у графах 8, 9 підпункту 1 та графах 8, 9 підпункту 2 (затверджено)- бюджетні асигнування спеціального фонду, затверджені розписом на поточний бюджетний період з урахуванням змін (без врахування змін, які вносились до спеціального фонду за рахунок власних надходжень бюджетних установ);</w:t>
      </w:r>
    </w:p>
    <w:p w:rsidR="00584C12" w:rsidRPr="000D6137" w:rsidRDefault="00584C12" w:rsidP="007B0D05">
      <w:pPr>
        <w:numPr>
          <w:ilvl w:val="0"/>
          <w:numId w:val="32"/>
        </w:numPr>
        <w:ind w:left="0" w:firstLine="709"/>
        <w:jc w:val="both"/>
        <w:rPr>
          <w:sz w:val="28"/>
          <w:szCs w:val="28"/>
        </w:rPr>
      </w:pPr>
      <w:r w:rsidRPr="000D6137">
        <w:rPr>
          <w:sz w:val="28"/>
          <w:szCs w:val="28"/>
        </w:rPr>
        <w:t>у графі 11 підпункту 1 та графі 11 підпункту 2 (проєкт) - видатки або надання кредитів загального фонду на плановий бюджетний період, розраховані відповідно до розділу II цієї Інструкції;</w:t>
      </w:r>
    </w:p>
    <w:p w:rsidR="00584C12" w:rsidRPr="000D6137" w:rsidRDefault="00584C12" w:rsidP="007B0D05">
      <w:pPr>
        <w:numPr>
          <w:ilvl w:val="0"/>
          <w:numId w:val="32"/>
        </w:numPr>
        <w:ind w:left="0" w:firstLine="709"/>
        <w:jc w:val="both"/>
        <w:rPr>
          <w:sz w:val="28"/>
          <w:szCs w:val="28"/>
        </w:rPr>
      </w:pPr>
      <w:r w:rsidRPr="000D6137">
        <w:rPr>
          <w:sz w:val="28"/>
          <w:szCs w:val="28"/>
        </w:rPr>
        <w:t>у графах 12, 13 підпункту 1 та графах 12, 13 підпункту 2 (проєкт) - видатки або надання кредитів спеціального фонду, які передбачаються на плановий бюджетний період, розраховані відповідно до розділу II цієї Інструкції;</w:t>
      </w:r>
    </w:p>
    <w:p w:rsidR="00584C12" w:rsidRPr="000D6137" w:rsidRDefault="00584C12" w:rsidP="007B0D05">
      <w:pPr>
        <w:numPr>
          <w:ilvl w:val="0"/>
          <w:numId w:val="32"/>
        </w:numPr>
        <w:ind w:left="0" w:firstLine="709"/>
        <w:jc w:val="both"/>
        <w:rPr>
          <w:sz w:val="28"/>
          <w:szCs w:val="28"/>
        </w:rPr>
      </w:pPr>
      <w:r w:rsidRPr="000D6137">
        <w:rPr>
          <w:sz w:val="28"/>
          <w:szCs w:val="28"/>
        </w:rPr>
        <w:t>у графах 3 і 7 підпункту 3 та у графах 3 і 7 підпункту 4 (прогноз) - видатки або надання кредитів загального фонду на наступні за плановим два бюджетні періоди, розраховані відповідно до розділу II цієї Інструкції;</w:t>
      </w:r>
    </w:p>
    <w:p w:rsidR="00584C12" w:rsidRPr="000D6137" w:rsidRDefault="00584C12" w:rsidP="007B0D05">
      <w:pPr>
        <w:numPr>
          <w:ilvl w:val="0"/>
          <w:numId w:val="32"/>
        </w:numPr>
        <w:ind w:left="0" w:firstLine="709"/>
        <w:jc w:val="both"/>
        <w:rPr>
          <w:sz w:val="28"/>
          <w:szCs w:val="28"/>
        </w:rPr>
      </w:pPr>
      <w:r w:rsidRPr="000D6137">
        <w:rPr>
          <w:sz w:val="28"/>
          <w:szCs w:val="28"/>
        </w:rPr>
        <w:t>у графах 4 і 8 підпункту 3 та у графах 4 і 8 підпункту 4 (прогноз) - видатки або надання кредитів спеціального фонду на наступні за плановим два бюджетні періоди, розраховані відповідно до розділу II цієї Інструкції.</w:t>
      </w:r>
    </w:p>
    <w:p w:rsidR="00584C12" w:rsidRPr="000D6137" w:rsidRDefault="00584C12" w:rsidP="007B0D05">
      <w:pPr>
        <w:ind w:firstLine="710"/>
        <w:jc w:val="both"/>
        <w:rPr>
          <w:sz w:val="28"/>
          <w:szCs w:val="28"/>
        </w:rPr>
      </w:pPr>
      <w:r w:rsidRPr="000D6137">
        <w:rPr>
          <w:sz w:val="28"/>
          <w:szCs w:val="28"/>
        </w:rPr>
        <w:tab/>
        <w:t>Показники у рядку «УСЬОГО» у графах 3, 7, 11 підпункту 1 та рядку «УСЬОГО» у графах 3, 7, 11 підпункту 2 пункту 6 повинні дорівнювати показникам у графах 5, 6, 7 пункту 4 Форми-1 для відповідної бюджетної програми.</w:t>
      </w:r>
    </w:p>
    <w:p w:rsidR="00584C12" w:rsidRPr="000D6137" w:rsidRDefault="00584C12" w:rsidP="007B0D05">
      <w:pPr>
        <w:ind w:firstLine="710"/>
        <w:jc w:val="both"/>
        <w:rPr>
          <w:sz w:val="28"/>
          <w:szCs w:val="28"/>
        </w:rPr>
      </w:pPr>
      <w:r w:rsidRPr="000D6137">
        <w:rPr>
          <w:sz w:val="28"/>
          <w:szCs w:val="28"/>
        </w:rPr>
        <w:tab/>
        <w:t xml:space="preserve">Показники у рядку «УСЬОГО» у графах 3, 7 підпункту 3 та рядку «УСЬОГО» у графах 3, 7 підпункту 4 пункту 6 повинні дорівнювати показникам у графах 8, 9 пункту 4 Форми-1 для відповідної бюджетної </w:t>
      </w:r>
      <w:r w:rsidRPr="000D6137">
        <w:rPr>
          <w:sz w:val="28"/>
          <w:szCs w:val="28"/>
        </w:rPr>
        <w:lastRenderedPageBreak/>
        <w:t>програми.</w:t>
      </w:r>
    </w:p>
    <w:p w:rsidR="00584C12" w:rsidRPr="000D6137" w:rsidRDefault="00584C12" w:rsidP="007B0D05">
      <w:pPr>
        <w:ind w:firstLine="710"/>
        <w:jc w:val="both"/>
        <w:rPr>
          <w:sz w:val="28"/>
          <w:szCs w:val="28"/>
        </w:rPr>
      </w:pPr>
      <w:r w:rsidRPr="000D6137">
        <w:rPr>
          <w:sz w:val="28"/>
          <w:szCs w:val="28"/>
        </w:rPr>
        <w:tab/>
        <w:t>Показники у рядку «УСЬОГО» у графах 4, 8, 12 підпункту 1 та рядку «УСЬОГО» у графах 4, 8, 12 підпункту 2 пункту 6 повинні дорівнювати показникам у графах 5, 6, 7 пункту 5 Форми-1 для відповідної бюджетної програми.</w:t>
      </w:r>
    </w:p>
    <w:p w:rsidR="00584C12" w:rsidRPr="000D6137" w:rsidRDefault="00584C12" w:rsidP="007B0D05">
      <w:pPr>
        <w:ind w:firstLine="710"/>
        <w:jc w:val="both"/>
        <w:rPr>
          <w:sz w:val="28"/>
          <w:szCs w:val="28"/>
        </w:rPr>
      </w:pPr>
      <w:r w:rsidRPr="000D6137">
        <w:rPr>
          <w:sz w:val="28"/>
          <w:szCs w:val="28"/>
        </w:rPr>
        <w:tab/>
        <w:t>Показники у рядку «УСЬОГО» у графах 4 і 8 підпункту 3 та рядку «УСЬОГО» у графах 4 і 8 підпункту 4 пункту 6 повинні дорівнювати показникам у графах 8 і 9 пункту 5 Форми-1 для відповідної бюджетної програми.</w:t>
      </w:r>
    </w:p>
    <w:p w:rsidR="00584C12" w:rsidRPr="000D6137" w:rsidRDefault="00584C12" w:rsidP="007B0D05">
      <w:pPr>
        <w:ind w:firstLine="710"/>
        <w:jc w:val="both"/>
        <w:rPr>
          <w:sz w:val="28"/>
          <w:szCs w:val="28"/>
        </w:rPr>
      </w:pPr>
      <w:r w:rsidRPr="000D6137">
        <w:rPr>
          <w:sz w:val="28"/>
          <w:szCs w:val="28"/>
        </w:rPr>
        <w:tab/>
        <w:t>4.7. У підпунктах 1 та 2 пункту 7 визначається напрями використання бюджетних коштів, які спрямовуються на досягнення мети та забезпечують виконання завдань в межах коштів, передбачених на виконання бюджетної програми. Ця інформація буде використовуватись при підготовці паспорту бюджетної програми.</w:t>
      </w:r>
    </w:p>
    <w:p w:rsidR="00584C12" w:rsidRPr="000D6137" w:rsidRDefault="00584C12" w:rsidP="007B0D05">
      <w:pPr>
        <w:ind w:firstLine="710"/>
        <w:jc w:val="both"/>
        <w:rPr>
          <w:sz w:val="28"/>
          <w:szCs w:val="28"/>
        </w:rPr>
      </w:pPr>
      <w:r w:rsidRPr="000D6137">
        <w:rPr>
          <w:sz w:val="28"/>
          <w:szCs w:val="28"/>
        </w:rPr>
        <w:tab/>
        <w:t>У підпункту 1 пункту 7:</w:t>
      </w:r>
    </w:p>
    <w:p w:rsidR="00584C12" w:rsidRPr="000D6137" w:rsidRDefault="00584C12" w:rsidP="007B0D05">
      <w:pPr>
        <w:numPr>
          <w:ilvl w:val="0"/>
          <w:numId w:val="32"/>
        </w:numPr>
        <w:ind w:left="0" w:firstLine="709"/>
        <w:jc w:val="both"/>
        <w:rPr>
          <w:sz w:val="28"/>
          <w:szCs w:val="28"/>
        </w:rPr>
      </w:pPr>
      <w:r w:rsidRPr="000D6137">
        <w:rPr>
          <w:sz w:val="28"/>
          <w:szCs w:val="28"/>
        </w:rPr>
        <w:t>витрати у рядку «УСЬОГО» по графах 3, 7, 11 повинні дорівнювати відповідним сумам, визначеним по графах 5, 6, 7 пункту 4 Форми-1 для відповідної бюджетної програми, і сумам, визначеним у рядку «УСЬОГО» по графах 3, 7, 11 підпункту 1 пункту 5 Форми-2;</w:t>
      </w:r>
    </w:p>
    <w:p w:rsidR="00584C12" w:rsidRPr="000D6137" w:rsidRDefault="00584C12" w:rsidP="007B0D05">
      <w:pPr>
        <w:numPr>
          <w:ilvl w:val="0"/>
          <w:numId w:val="32"/>
        </w:numPr>
        <w:ind w:left="0" w:firstLine="709"/>
        <w:jc w:val="both"/>
        <w:rPr>
          <w:sz w:val="28"/>
          <w:szCs w:val="28"/>
        </w:rPr>
      </w:pPr>
      <w:r w:rsidRPr="000D6137">
        <w:rPr>
          <w:sz w:val="28"/>
          <w:szCs w:val="28"/>
        </w:rPr>
        <w:t xml:space="preserve">у графі 3 (звіт) – касові витрати загального фонду відповідно до звіту за минулий рік, приведені у порівняні умови із програмною класифікацією на плановий рік; </w:t>
      </w:r>
    </w:p>
    <w:p w:rsidR="00584C12" w:rsidRPr="000D6137" w:rsidRDefault="00584C12" w:rsidP="007B0D05">
      <w:pPr>
        <w:numPr>
          <w:ilvl w:val="0"/>
          <w:numId w:val="32"/>
        </w:numPr>
        <w:ind w:left="0" w:firstLine="709"/>
        <w:jc w:val="both"/>
        <w:rPr>
          <w:sz w:val="28"/>
          <w:szCs w:val="28"/>
        </w:rPr>
      </w:pPr>
      <w:r w:rsidRPr="000D6137">
        <w:rPr>
          <w:sz w:val="28"/>
          <w:szCs w:val="28"/>
        </w:rPr>
        <w:t>у графі 7 (затверджено) – асигнування загального фонду на поточний рік, затверджені розписом бюджету Волноваської міської територіальної громади на поточний рік з урахуванням внесених змін станом на 01 жовтня;</w:t>
      </w:r>
    </w:p>
    <w:p w:rsidR="00584C12" w:rsidRPr="000D6137" w:rsidRDefault="00584C12" w:rsidP="007B0D05">
      <w:pPr>
        <w:numPr>
          <w:ilvl w:val="0"/>
          <w:numId w:val="32"/>
        </w:numPr>
        <w:ind w:left="0" w:firstLine="709"/>
        <w:jc w:val="both"/>
        <w:rPr>
          <w:sz w:val="28"/>
          <w:szCs w:val="28"/>
        </w:rPr>
      </w:pPr>
      <w:r w:rsidRPr="000D6137">
        <w:rPr>
          <w:sz w:val="28"/>
          <w:szCs w:val="28"/>
        </w:rPr>
        <w:t>у графі 11 (проєкт) – витрати на плановий рік.</w:t>
      </w:r>
    </w:p>
    <w:p w:rsidR="00584C12" w:rsidRPr="000D6137" w:rsidRDefault="00584C12" w:rsidP="007B0D05">
      <w:pPr>
        <w:ind w:firstLine="710"/>
        <w:jc w:val="both"/>
        <w:rPr>
          <w:sz w:val="28"/>
          <w:szCs w:val="28"/>
        </w:rPr>
      </w:pPr>
      <w:r w:rsidRPr="000D6137">
        <w:rPr>
          <w:sz w:val="28"/>
          <w:szCs w:val="28"/>
        </w:rPr>
        <w:t>Витрати спеціального фонду бюджету:</w:t>
      </w:r>
    </w:p>
    <w:p w:rsidR="00584C12" w:rsidRPr="000D6137" w:rsidRDefault="00584C12" w:rsidP="007B0D05">
      <w:pPr>
        <w:numPr>
          <w:ilvl w:val="0"/>
          <w:numId w:val="32"/>
        </w:numPr>
        <w:ind w:left="0" w:firstLine="709"/>
        <w:jc w:val="both"/>
        <w:rPr>
          <w:sz w:val="28"/>
          <w:szCs w:val="28"/>
        </w:rPr>
      </w:pPr>
      <w:r w:rsidRPr="000D6137">
        <w:rPr>
          <w:sz w:val="28"/>
          <w:szCs w:val="28"/>
        </w:rPr>
        <w:t>витрати у рядку «УСЬОГО» по графах 4, 8, 12 повинні дорівнювати відповідним сумам, визначеним по графах 5, 6, 7 пункту 5 Форми-1 для відповідної бюджетної програми, і сумам, визначеним у рядку «УСЬОГО» по графах 4, 8, 12 підпункту 1 пункту 5 Форми-2;</w:t>
      </w:r>
    </w:p>
    <w:p w:rsidR="00584C12" w:rsidRPr="000D6137" w:rsidRDefault="00584C12" w:rsidP="007B0D05">
      <w:pPr>
        <w:numPr>
          <w:ilvl w:val="0"/>
          <w:numId w:val="32"/>
        </w:numPr>
        <w:ind w:left="0" w:firstLine="709"/>
        <w:jc w:val="both"/>
        <w:rPr>
          <w:sz w:val="28"/>
          <w:szCs w:val="28"/>
        </w:rPr>
      </w:pPr>
      <w:r w:rsidRPr="000D6137">
        <w:rPr>
          <w:sz w:val="28"/>
          <w:szCs w:val="28"/>
        </w:rPr>
        <w:t>у графі 4 (звіт) – касові витрати спеціального фонду відповідно до звіту за минулий рік;</w:t>
      </w:r>
    </w:p>
    <w:p w:rsidR="00584C12" w:rsidRPr="000D6137" w:rsidRDefault="00584C12" w:rsidP="007B0D05">
      <w:pPr>
        <w:numPr>
          <w:ilvl w:val="0"/>
          <w:numId w:val="32"/>
        </w:numPr>
        <w:ind w:left="0" w:firstLine="709"/>
        <w:jc w:val="both"/>
        <w:rPr>
          <w:sz w:val="28"/>
          <w:szCs w:val="28"/>
        </w:rPr>
      </w:pPr>
      <w:r w:rsidRPr="000D6137">
        <w:rPr>
          <w:sz w:val="28"/>
          <w:szCs w:val="28"/>
        </w:rPr>
        <w:t>у графі 8 (затверджено) – асигнування спеціального фонду, затверджені розписом бюджету Волноваської міської територіальної громади на поточний рік з урахуванням внесених змін (без врахування змін, які вносились до спеціального фонду за рахунок власних надходжень бюджетних установ);</w:t>
      </w:r>
    </w:p>
    <w:p w:rsidR="00584C12" w:rsidRPr="000D6137" w:rsidRDefault="00584C12" w:rsidP="007B0D05">
      <w:pPr>
        <w:numPr>
          <w:ilvl w:val="0"/>
          <w:numId w:val="32"/>
        </w:numPr>
        <w:ind w:left="0" w:firstLine="709"/>
        <w:jc w:val="both"/>
        <w:rPr>
          <w:sz w:val="28"/>
          <w:szCs w:val="28"/>
        </w:rPr>
      </w:pPr>
      <w:r w:rsidRPr="000D6137">
        <w:rPr>
          <w:sz w:val="28"/>
          <w:szCs w:val="28"/>
        </w:rPr>
        <w:t>у графі 12 (проєкт)– витрати спеціального фонду на плановий рік.</w:t>
      </w:r>
    </w:p>
    <w:p w:rsidR="00584C12" w:rsidRPr="000D6137" w:rsidRDefault="00584C12" w:rsidP="007B0D05">
      <w:pPr>
        <w:ind w:firstLine="710"/>
        <w:jc w:val="both"/>
        <w:rPr>
          <w:sz w:val="28"/>
          <w:szCs w:val="28"/>
        </w:rPr>
      </w:pPr>
      <w:r w:rsidRPr="000D6137">
        <w:rPr>
          <w:sz w:val="28"/>
          <w:szCs w:val="28"/>
        </w:rPr>
        <w:tab/>
        <w:t>У підпункті 2 пункту 7 виклад запиту витрат у наступних за плановим двох бюджетних періодах за загальним та спеціальним фондами.</w:t>
      </w:r>
    </w:p>
    <w:p w:rsidR="00584C12" w:rsidRPr="000D6137" w:rsidRDefault="00584C12" w:rsidP="007B0D05">
      <w:pPr>
        <w:ind w:firstLine="710"/>
        <w:jc w:val="both"/>
        <w:rPr>
          <w:sz w:val="28"/>
          <w:szCs w:val="28"/>
        </w:rPr>
      </w:pPr>
      <w:r w:rsidRPr="000D6137">
        <w:rPr>
          <w:sz w:val="28"/>
          <w:szCs w:val="28"/>
        </w:rPr>
        <w:tab/>
        <w:t xml:space="preserve">Витрати по загальному фонду у рядку «УСЬОГО» по графах 3, 7 підпункту 2 повинні дорівнювати відповідним показникам: графам 8, 9 пункту 4 Форми-1 для відповідної бюджетної програми; та графам 3, 7 підпункту 2 </w:t>
      </w:r>
      <w:r w:rsidRPr="000D6137">
        <w:rPr>
          <w:sz w:val="28"/>
          <w:szCs w:val="28"/>
        </w:rPr>
        <w:lastRenderedPageBreak/>
        <w:t>пункту 5 Форми-2.</w:t>
      </w:r>
    </w:p>
    <w:p w:rsidR="00584C12" w:rsidRPr="000D6137" w:rsidRDefault="00584C12" w:rsidP="007B0D05">
      <w:pPr>
        <w:ind w:firstLine="710"/>
        <w:jc w:val="both"/>
        <w:rPr>
          <w:sz w:val="28"/>
          <w:szCs w:val="28"/>
        </w:rPr>
      </w:pPr>
      <w:r w:rsidRPr="000D6137">
        <w:rPr>
          <w:sz w:val="28"/>
          <w:szCs w:val="28"/>
        </w:rPr>
        <w:tab/>
        <w:t>Витрати по спеціальному фонду у рядку «УСЬОГО» по графах 4, 8 підпункту 2 повинні дорівнювати відповідним показникам: графам 8, 9 пункту 5 Форми-1 для відповідної бюджетної програми та графам 4, 8 підпункту 2 пункту 5 Форми-2.</w:t>
      </w:r>
    </w:p>
    <w:p w:rsidR="00584C12" w:rsidRPr="000D6137" w:rsidRDefault="00584C12" w:rsidP="007B0D05">
      <w:pPr>
        <w:ind w:firstLine="710"/>
        <w:jc w:val="both"/>
        <w:rPr>
          <w:sz w:val="28"/>
          <w:szCs w:val="28"/>
        </w:rPr>
      </w:pPr>
      <w:r w:rsidRPr="000D6137">
        <w:rPr>
          <w:sz w:val="28"/>
          <w:szCs w:val="28"/>
        </w:rPr>
        <w:tab/>
        <w:t>Головні розпорядники, якими плануються витрати на проведення культурно-мистецьких, спортивних та інших заходів (концерти, свята, акції, форуми, огляди, фестивалі, виставки, семінари, конференції, з’їзди, симпозіуми, круглі столи, соціальні дослідження, спортивні заходи тощо), а також видатки на надання фінансової підтримки підприємствам, громадським організаціям тощо, разом із бюджетним запитом подають проєкти планів заходів в цілому та в розрізі кожного заходу з необхідними розрахунками та обґрунтуваннями.</w:t>
      </w:r>
    </w:p>
    <w:p w:rsidR="00584C12" w:rsidRPr="000D6137" w:rsidRDefault="00584C12" w:rsidP="007B0D05">
      <w:pPr>
        <w:ind w:firstLine="710"/>
        <w:jc w:val="both"/>
        <w:rPr>
          <w:sz w:val="28"/>
          <w:szCs w:val="28"/>
        </w:rPr>
      </w:pPr>
      <w:r w:rsidRPr="000D6137">
        <w:rPr>
          <w:sz w:val="28"/>
          <w:szCs w:val="28"/>
        </w:rPr>
        <w:tab/>
        <w:t>Напрями використання бюджетних коштів визначаються відповідно до положень </w:t>
      </w:r>
      <w:hyperlink r:id="rId11" w:tgtFrame="_blank" w:history="1">
        <w:r w:rsidRPr="000D6137">
          <w:rPr>
            <w:sz w:val="28"/>
            <w:szCs w:val="28"/>
          </w:rPr>
          <w:t>наказу Міністерства фінансів України від 29 грудня 2002 року № 1098</w:t>
        </w:r>
      </w:hyperlink>
      <w:r w:rsidRPr="000D6137">
        <w:rPr>
          <w:sz w:val="28"/>
          <w:szCs w:val="28"/>
        </w:rPr>
        <w:t> «Про паспорти бюджетних програм».</w:t>
      </w:r>
      <w:bookmarkStart w:id="7" w:name="n178"/>
      <w:bookmarkEnd w:id="7"/>
    </w:p>
    <w:p w:rsidR="00584C12" w:rsidRPr="000D6137" w:rsidRDefault="00584C12" w:rsidP="007B0D05">
      <w:pPr>
        <w:ind w:firstLine="710"/>
        <w:jc w:val="both"/>
        <w:rPr>
          <w:sz w:val="28"/>
          <w:szCs w:val="28"/>
        </w:rPr>
      </w:pPr>
      <w:r w:rsidRPr="000D6137">
        <w:rPr>
          <w:sz w:val="28"/>
          <w:szCs w:val="28"/>
        </w:rPr>
        <w:tab/>
        <w:t>При визначені напрямів використання бюджетних коштів та розподілі видатків за кодами </w:t>
      </w:r>
      <w:hyperlink r:id="rId12" w:anchor="n6" w:tgtFrame="_blank" w:history="1">
        <w:r w:rsidRPr="000D6137">
          <w:rPr>
            <w:sz w:val="28"/>
            <w:szCs w:val="28"/>
          </w:rPr>
          <w:t>економічної класифікації видатків бюджету</w:t>
        </w:r>
      </w:hyperlink>
      <w:r w:rsidRPr="000D6137">
        <w:rPr>
          <w:sz w:val="28"/>
          <w:szCs w:val="28"/>
        </w:rPr>
        <w:t>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584C12" w:rsidRPr="000D6137" w:rsidRDefault="00584C12" w:rsidP="007B0D05">
      <w:pPr>
        <w:ind w:firstLine="710"/>
        <w:jc w:val="both"/>
        <w:rPr>
          <w:sz w:val="28"/>
          <w:szCs w:val="28"/>
        </w:rPr>
      </w:pPr>
      <w:bookmarkStart w:id="8" w:name="n179"/>
      <w:bookmarkEnd w:id="8"/>
      <w:r w:rsidRPr="000D6137">
        <w:rPr>
          <w:sz w:val="28"/>
          <w:szCs w:val="28"/>
        </w:rPr>
        <w:tab/>
      </w:r>
      <w:bookmarkStart w:id="9" w:name="n181"/>
      <w:bookmarkEnd w:id="9"/>
      <w:r w:rsidRPr="000D6137">
        <w:rPr>
          <w:sz w:val="28"/>
          <w:szCs w:val="28"/>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584C12" w:rsidRPr="000D6137" w:rsidRDefault="00584C12" w:rsidP="007B0D05">
      <w:pPr>
        <w:pStyle w:val="a3"/>
        <w:ind w:left="0"/>
        <w:rPr>
          <w:sz w:val="28"/>
          <w:szCs w:val="28"/>
        </w:rPr>
      </w:pPr>
      <w:r w:rsidRPr="000D6137">
        <w:rPr>
          <w:sz w:val="28"/>
          <w:szCs w:val="28"/>
        </w:rPr>
        <w:t>4.8. У пункті 8 наводяться результативні показники</w:t>
      </w:r>
      <w:r w:rsidRPr="000D6137">
        <w:rPr>
          <w:color w:val="333333"/>
          <w:sz w:val="28"/>
          <w:szCs w:val="28"/>
          <w:shd w:val="clear" w:color="auto" w:fill="FFFFFF"/>
        </w:rPr>
        <w:t xml:space="preserve"> </w:t>
      </w:r>
      <w:r w:rsidRPr="000D6137">
        <w:rPr>
          <w:sz w:val="28"/>
          <w:szCs w:val="28"/>
        </w:rPr>
        <w:t>бюджетної програми за попередній, поточний, на плановий та наступні за плановим два бюджетні періоди,  на підставі яких здійснюється оцінка ефективності використання бюджетних коштів, передбачених на виконання бюджетної програми для досягнення визначених мети та завдань, окремо за загальним і спеціальним фондами.</w:t>
      </w:r>
    </w:p>
    <w:p w:rsidR="00584C12" w:rsidRPr="000D6137" w:rsidRDefault="00584C12" w:rsidP="007B0D05">
      <w:pPr>
        <w:pStyle w:val="a3"/>
        <w:ind w:left="0"/>
        <w:rPr>
          <w:sz w:val="28"/>
          <w:szCs w:val="28"/>
        </w:rPr>
      </w:pPr>
      <w:r w:rsidRPr="000D6137">
        <w:rPr>
          <w:sz w:val="28"/>
          <w:szCs w:val="28"/>
        </w:rPr>
        <w:t>Результативні показники бюджетної програми визначаються відповідно до Концепції застосування програмно-цільового методу в бюджетному процесі, затвердженої розпорядженням Кабінету Міністрів України, та формуються відповідно до спільних наказів Міністерства фінансів України та галузевих міністерств.</w:t>
      </w:r>
    </w:p>
    <w:p w:rsidR="00584C12" w:rsidRPr="000D6137" w:rsidRDefault="00584C12" w:rsidP="007B0D05">
      <w:pPr>
        <w:pStyle w:val="a3"/>
        <w:ind w:left="0"/>
        <w:rPr>
          <w:sz w:val="28"/>
          <w:szCs w:val="28"/>
        </w:rPr>
      </w:pPr>
      <w:r w:rsidRPr="000D6137">
        <w:rPr>
          <w:sz w:val="28"/>
          <w:szCs w:val="28"/>
        </w:rPr>
        <w:t>Кількість результативних показників за кожним напрямом, як правило, не повинна перевищувати чотирьох.</w:t>
      </w:r>
    </w:p>
    <w:p w:rsidR="00584C12" w:rsidRPr="000D6137" w:rsidRDefault="00584C12" w:rsidP="007B0D05">
      <w:pPr>
        <w:pStyle w:val="a3"/>
        <w:ind w:left="0"/>
        <w:rPr>
          <w:sz w:val="28"/>
          <w:szCs w:val="28"/>
        </w:rPr>
      </w:pPr>
      <w:r w:rsidRPr="000D6137">
        <w:rPr>
          <w:sz w:val="28"/>
          <w:szCs w:val="28"/>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узгодженості із стратегічними цілями та показниками результату діяльності головного розпорядника.</w:t>
      </w:r>
    </w:p>
    <w:p w:rsidR="00584C12" w:rsidRPr="000D6137" w:rsidRDefault="00584C12" w:rsidP="007B0D05">
      <w:pPr>
        <w:pStyle w:val="a3"/>
        <w:ind w:left="0"/>
        <w:rPr>
          <w:sz w:val="28"/>
          <w:szCs w:val="28"/>
        </w:rPr>
      </w:pPr>
      <w:r w:rsidRPr="000D6137">
        <w:rPr>
          <w:sz w:val="28"/>
          <w:szCs w:val="28"/>
        </w:rPr>
        <w:t xml:space="preserve">У графі «Джерело інформації» підпунктів 1 та 2 пункту 8 зазначаються найменування статистичних збірників, звітності та обліку, що ведуться </w:t>
      </w:r>
      <w:r w:rsidRPr="000D6137">
        <w:rPr>
          <w:sz w:val="28"/>
          <w:szCs w:val="28"/>
        </w:rPr>
        <w:lastRenderedPageBreak/>
        <w:t>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584C12" w:rsidRPr="000D6137" w:rsidRDefault="00584C12" w:rsidP="007B0D05">
      <w:pPr>
        <w:pStyle w:val="a3"/>
        <w:ind w:left="0"/>
        <w:rPr>
          <w:sz w:val="28"/>
          <w:szCs w:val="28"/>
        </w:rPr>
      </w:pPr>
      <w:r w:rsidRPr="000D6137">
        <w:rPr>
          <w:sz w:val="28"/>
          <w:szCs w:val="28"/>
        </w:rPr>
        <w:t>Результативні показники, включені у підпункти 1 та 2 пункту 8, будуть використовуватися при формуванні паспорта бюджетної програми. На підставі аналізу цих показників буде здійснюватися оцінка ефективності бюджетної програми.</w:t>
      </w:r>
    </w:p>
    <w:p w:rsidR="00584C12" w:rsidRPr="000D6137" w:rsidRDefault="00584C12" w:rsidP="007B0D05">
      <w:pPr>
        <w:pStyle w:val="a3"/>
        <w:ind w:left="0"/>
        <w:rPr>
          <w:sz w:val="28"/>
          <w:szCs w:val="28"/>
        </w:rPr>
      </w:pPr>
      <w:r w:rsidRPr="000D6137">
        <w:rPr>
          <w:sz w:val="28"/>
          <w:szCs w:val="28"/>
        </w:rPr>
        <w:t>4.9. У пункті 9 наводиться структура видатків на оплату праці за попередній, поточний, плановий та наступні за плановим два бюджетні періоди.</w:t>
      </w:r>
    </w:p>
    <w:p w:rsidR="00584C12" w:rsidRPr="000D6137" w:rsidRDefault="00584C12" w:rsidP="007B0D05">
      <w:pPr>
        <w:pStyle w:val="a3"/>
        <w:spacing w:before="2"/>
        <w:ind w:left="0"/>
        <w:rPr>
          <w:sz w:val="28"/>
          <w:szCs w:val="28"/>
        </w:rPr>
      </w:pPr>
      <w:r w:rsidRPr="000D6137">
        <w:rPr>
          <w:sz w:val="28"/>
          <w:szCs w:val="28"/>
        </w:rPr>
        <w:t>В останньому рядку пункту 9 додатково наводяться видатки на</w:t>
      </w:r>
      <w:r w:rsidRPr="000D6137">
        <w:rPr>
          <w:spacing w:val="1"/>
          <w:sz w:val="28"/>
          <w:szCs w:val="28"/>
        </w:rPr>
        <w:t xml:space="preserve"> </w:t>
      </w:r>
      <w:r w:rsidRPr="000D6137">
        <w:rPr>
          <w:sz w:val="28"/>
          <w:szCs w:val="28"/>
        </w:rPr>
        <w:t>оплату</w:t>
      </w:r>
      <w:r w:rsidRPr="000D6137">
        <w:rPr>
          <w:spacing w:val="1"/>
          <w:sz w:val="28"/>
          <w:szCs w:val="28"/>
        </w:rPr>
        <w:t xml:space="preserve"> </w:t>
      </w:r>
      <w:r w:rsidRPr="000D6137">
        <w:rPr>
          <w:sz w:val="28"/>
          <w:szCs w:val="28"/>
        </w:rPr>
        <w:t>праці</w:t>
      </w:r>
      <w:r w:rsidRPr="000D6137">
        <w:rPr>
          <w:spacing w:val="1"/>
          <w:sz w:val="28"/>
          <w:szCs w:val="28"/>
        </w:rPr>
        <w:t xml:space="preserve"> </w:t>
      </w:r>
      <w:r w:rsidRPr="000D6137">
        <w:rPr>
          <w:sz w:val="28"/>
          <w:szCs w:val="28"/>
        </w:rPr>
        <w:t>штатних</w:t>
      </w:r>
      <w:r w:rsidRPr="000D6137">
        <w:rPr>
          <w:spacing w:val="1"/>
          <w:sz w:val="28"/>
          <w:szCs w:val="28"/>
        </w:rPr>
        <w:t xml:space="preserve"> </w:t>
      </w:r>
      <w:r w:rsidRPr="000D6137">
        <w:rPr>
          <w:sz w:val="28"/>
          <w:szCs w:val="28"/>
        </w:rPr>
        <w:t>одиниць</w:t>
      </w:r>
      <w:r w:rsidRPr="000D6137">
        <w:rPr>
          <w:spacing w:val="1"/>
          <w:sz w:val="28"/>
          <w:szCs w:val="28"/>
        </w:rPr>
        <w:t xml:space="preserve"> </w:t>
      </w:r>
      <w:r w:rsidRPr="000D6137">
        <w:rPr>
          <w:sz w:val="28"/>
          <w:szCs w:val="28"/>
        </w:rPr>
        <w:t>за</w:t>
      </w:r>
      <w:r w:rsidRPr="000D6137">
        <w:rPr>
          <w:spacing w:val="1"/>
          <w:sz w:val="28"/>
          <w:szCs w:val="28"/>
        </w:rPr>
        <w:t xml:space="preserve"> </w:t>
      </w:r>
      <w:r w:rsidRPr="000D6137">
        <w:rPr>
          <w:sz w:val="28"/>
          <w:szCs w:val="28"/>
        </w:rPr>
        <w:t>загальним</w:t>
      </w:r>
      <w:r w:rsidRPr="000D6137">
        <w:rPr>
          <w:spacing w:val="1"/>
          <w:sz w:val="28"/>
          <w:szCs w:val="28"/>
        </w:rPr>
        <w:t xml:space="preserve"> </w:t>
      </w:r>
      <w:r w:rsidRPr="000D6137">
        <w:rPr>
          <w:sz w:val="28"/>
          <w:szCs w:val="28"/>
        </w:rPr>
        <w:t>фондом,</w:t>
      </w:r>
      <w:r w:rsidRPr="000D6137">
        <w:rPr>
          <w:spacing w:val="1"/>
          <w:sz w:val="28"/>
          <w:szCs w:val="28"/>
        </w:rPr>
        <w:t xml:space="preserve"> </w:t>
      </w:r>
      <w:r w:rsidRPr="000D6137">
        <w:rPr>
          <w:sz w:val="28"/>
          <w:szCs w:val="28"/>
        </w:rPr>
        <w:t>що</w:t>
      </w:r>
      <w:r w:rsidRPr="000D6137">
        <w:rPr>
          <w:spacing w:val="1"/>
          <w:sz w:val="28"/>
          <w:szCs w:val="28"/>
        </w:rPr>
        <w:t xml:space="preserve"> </w:t>
      </w:r>
      <w:r w:rsidRPr="000D6137">
        <w:rPr>
          <w:sz w:val="28"/>
          <w:szCs w:val="28"/>
        </w:rPr>
        <w:t>враховані</w:t>
      </w:r>
      <w:r w:rsidRPr="000D6137">
        <w:rPr>
          <w:spacing w:val="1"/>
          <w:sz w:val="28"/>
          <w:szCs w:val="28"/>
        </w:rPr>
        <w:t xml:space="preserve"> </w:t>
      </w:r>
      <w:r w:rsidRPr="000D6137">
        <w:rPr>
          <w:sz w:val="28"/>
          <w:szCs w:val="28"/>
        </w:rPr>
        <w:t>також</w:t>
      </w:r>
      <w:r w:rsidRPr="000D6137">
        <w:rPr>
          <w:spacing w:val="1"/>
          <w:sz w:val="28"/>
          <w:szCs w:val="28"/>
        </w:rPr>
        <w:t xml:space="preserve"> </w:t>
      </w:r>
      <w:r w:rsidRPr="000D6137">
        <w:rPr>
          <w:sz w:val="28"/>
          <w:szCs w:val="28"/>
        </w:rPr>
        <w:t>у</w:t>
      </w:r>
      <w:r w:rsidRPr="000D6137">
        <w:rPr>
          <w:spacing w:val="1"/>
          <w:sz w:val="28"/>
          <w:szCs w:val="28"/>
        </w:rPr>
        <w:t xml:space="preserve"> </w:t>
      </w:r>
      <w:r w:rsidRPr="000D6137">
        <w:rPr>
          <w:sz w:val="28"/>
          <w:szCs w:val="28"/>
        </w:rPr>
        <w:t>спеціальному фонді.</w:t>
      </w:r>
    </w:p>
    <w:p w:rsidR="00584C12" w:rsidRPr="000D6137" w:rsidRDefault="00584C12" w:rsidP="007B0D05">
      <w:pPr>
        <w:pStyle w:val="a3"/>
        <w:spacing w:before="2"/>
        <w:ind w:left="0"/>
        <w:rPr>
          <w:sz w:val="28"/>
          <w:szCs w:val="28"/>
        </w:rPr>
      </w:pPr>
      <w:r w:rsidRPr="000D6137">
        <w:rPr>
          <w:sz w:val="28"/>
          <w:szCs w:val="28"/>
        </w:rPr>
        <w:t>4.10.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584C12" w:rsidRPr="000D6137" w:rsidRDefault="00584C12" w:rsidP="007B0D05">
      <w:pPr>
        <w:pStyle w:val="a3"/>
        <w:numPr>
          <w:ilvl w:val="0"/>
          <w:numId w:val="32"/>
        </w:numPr>
        <w:spacing w:before="2"/>
        <w:ind w:left="0" w:firstLine="709"/>
        <w:rPr>
          <w:sz w:val="28"/>
          <w:szCs w:val="28"/>
        </w:rPr>
      </w:pPr>
      <w:r w:rsidRPr="000D6137">
        <w:rPr>
          <w:sz w:val="28"/>
          <w:szCs w:val="28"/>
        </w:rPr>
        <w:t>у графах 3, 5, 7, 9 зазначається середньорічна кількість затверджених штатних одиниць;</w:t>
      </w:r>
    </w:p>
    <w:p w:rsidR="00584C12" w:rsidRPr="000D6137" w:rsidRDefault="00584C12" w:rsidP="007B0D05">
      <w:pPr>
        <w:pStyle w:val="a3"/>
        <w:numPr>
          <w:ilvl w:val="0"/>
          <w:numId w:val="32"/>
        </w:numPr>
        <w:spacing w:before="2"/>
        <w:ind w:left="0" w:firstLine="709"/>
        <w:rPr>
          <w:sz w:val="28"/>
          <w:szCs w:val="28"/>
        </w:rPr>
      </w:pPr>
      <w:r w:rsidRPr="000D6137">
        <w:rPr>
          <w:sz w:val="28"/>
          <w:szCs w:val="28"/>
        </w:rPr>
        <w:t>у графах 4, 6 – середньорічна кількість фактично зайнятих штатних одиниць в попередньому бюджетному періоді;</w:t>
      </w:r>
    </w:p>
    <w:p w:rsidR="00584C12" w:rsidRPr="000D6137" w:rsidRDefault="00584C12" w:rsidP="007B0D05">
      <w:pPr>
        <w:pStyle w:val="a3"/>
        <w:numPr>
          <w:ilvl w:val="0"/>
          <w:numId w:val="32"/>
        </w:numPr>
        <w:spacing w:before="2"/>
        <w:ind w:left="0" w:firstLine="709"/>
        <w:rPr>
          <w:sz w:val="28"/>
          <w:szCs w:val="28"/>
        </w:rPr>
      </w:pPr>
      <w:r w:rsidRPr="000D6137">
        <w:rPr>
          <w:sz w:val="28"/>
          <w:szCs w:val="28"/>
        </w:rPr>
        <w:t>у графах 8, 10 - кількість фактично зайнятих штатних одиниць станом на 1 вересня поточного бюджетного періоду;</w:t>
      </w:r>
    </w:p>
    <w:p w:rsidR="00584C12" w:rsidRPr="000D6137" w:rsidRDefault="00584C12" w:rsidP="007B0D05">
      <w:pPr>
        <w:pStyle w:val="a3"/>
        <w:numPr>
          <w:ilvl w:val="0"/>
          <w:numId w:val="32"/>
        </w:numPr>
        <w:spacing w:before="2"/>
        <w:ind w:left="0" w:firstLine="709"/>
        <w:rPr>
          <w:sz w:val="28"/>
          <w:szCs w:val="28"/>
        </w:rPr>
      </w:pPr>
      <w:r w:rsidRPr="000D6137">
        <w:rPr>
          <w:sz w:val="28"/>
          <w:szCs w:val="28"/>
        </w:rPr>
        <w:t xml:space="preserve">у графах 11–16 – середньорічна чисельність працівників бюджетних установ на плановий та наступні за плановим два бюджетні періоди. </w:t>
      </w:r>
    </w:p>
    <w:p w:rsidR="00584C12" w:rsidRPr="000D6137" w:rsidRDefault="00584C12" w:rsidP="007B0D05">
      <w:pPr>
        <w:pStyle w:val="a3"/>
        <w:ind w:left="0"/>
        <w:rPr>
          <w:sz w:val="28"/>
          <w:szCs w:val="28"/>
        </w:rPr>
      </w:pPr>
      <w:r w:rsidRPr="000D6137">
        <w:rPr>
          <w:sz w:val="28"/>
          <w:szCs w:val="28"/>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rsidR="00584C12" w:rsidRPr="000D6137" w:rsidRDefault="00584C12" w:rsidP="007B0D05">
      <w:pPr>
        <w:pStyle w:val="a3"/>
        <w:ind w:left="0"/>
        <w:rPr>
          <w:sz w:val="28"/>
          <w:szCs w:val="28"/>
        </w:rPr>
      </w:pPr>
      <w:r w:rsidRPr="000D6137">
        <w:rPr>
          <w:sz w:val="28"/>
          <w:szCs w:val="28"/>
        </w:rPr>
        <w:t>Показники чисельності повинні узгоджуватися з відповідними показниками видатків у підпунктах 1, 3 пункту 6 та пункті 9.</w:t>
      </w:r>
    </w:p>
    <w:p w:rsidR="00584C12" w:rsidRPr="000D6137" w:rsidRDefault="00584C12" w:rsidP="007B0D05">
      <w:pPr>
        <w:pStyle w:val="a3"/>
        <w:spacing w:before="2"/>
        <w:ind w:left="0"/>
        <w:rPr>
          <w:sz w:val="28"/>
          <w:szCs w:val="28"/>
        </w:rPr>
      </w:pPr>
      <w:r w:rsidRPr="000D6137">
        <w:rPr>
          <w:sz w:val="28"/>
          <w:szCs w:val="28"/>
        </w:rPr>
        <w:t>4.11 У підпунктах 1, 2 пункту 11 наводиться перелік місцевих та регіональних програм, виконання яких головний розпорядник передбачає здійснювати за рахунок коштів бюджетної програми відповідно у плановому році та наступних за плановим двох бюджетних періодах, із наведенням відповідних обсягів витрат бюджету.</w:t>
      </w:r>
    </w:p>
    <w:p w:rsidR="00584C12" w:rsidRPr="000D6137" w:rsidRDefault="00584C12" w:rsidP="007B0D05">
      <w:pPr>
        <w:pStyle w:val="a3"/>
        <w:spacing w:before="2"/>
        <w:ind w:left="0"/>
        <w:rPr>
          <w:sz w:val="28"/>
          <w:szCs w:val="28"/>
        </w:rPr>
      </w:pPr>
      <w:r w:rsidRPr="000D6137">
        <w:rPr>
          <w:sz w:val="28"/>
          <w:szCs w:val="28"/>
        </w:rPr>
        <w:t>У підпунктах 1 та 2 пункту 11:</w:t>
      </w:r>
    </w:p>
    <w:p w:rsidR="00584C12" w:rsidRPr="000D6137" w:rsidRDefault="00584C12" w:rsidP="007B0D05">
      <w:pPr>
        <w:pStyle w:val="a3"/>
        <w:numPr>
          <w:ilvl w:val="0"/>
          <w:numId w:val="32"/>
        </w:numPr>
        <w:spacing w:before="2"/>
        <w:ind w:left="0" w:firstLine="709"/>
        <w:rPr>
          <w:sz w:val="28"/>
          <w:szCs w:val="28"/>
        </w:rPr>
      </w:pPr>
      <w:r w:rsidRPr="000D6137">
        <w:rPr>
          <w:sz w:val="28"/>
          <w:szCs w:val="28"/>
        </w:rPr>
        <w:t>у графі 2 наводиться назва місцевої /регіональної програми;</w:t>
      </w:r>
    </w:p>
    <w:p w:rsidR="00584C12" w:rsidRDefault="00584C12" w:rsidP="007B0D05">
      <w:pPr>
        <w:pStyle w:val="a3"/>
        <w:numPr>
          <w:ilvl w:val="0"/>
          <w:numId w:val="32"/>
        </w:numPr>
        <w:spacing w:before="2"/>
        <w:ind w:left="0" w:firstLine="709"/>
        <w:rPr>
          <w:sz w:val="28"/>
          <w:szCs w:val="28"/>
        </w:rPr>
      </w:pPr>
      <w:r w:rsidRPr="000D6137">
        <w:rPr>
          <w:sz w:val="28"/>
          <w:szCs w:val="28"/>
        </w:rPr>
        <w:t>у графі 3 – нормативний документ, яким затверджена програма: назва, номер та дата.</w:t>
      </w:r>
    </w:p>
    <w:p w:rsidR="00584C12" w:rsidRPr="00050716" w:rsidRDefault="00584C12" w:rsidP="007B0D05">
      <w:pPr>
        <w:pStyle w:val="a3"/>
        <w:spacing w:before="2"/>
        <w:ind w:left="0" w:firstLine="709"/>
        <w:rPr>
          <w:sz w:val="28"/>
          <w:szCs w:val="28"/>
        </w:rPr>
      </w:pPr>
      <w:r w:rsidRPr="00050716">
        <w:rPr>
          <w:sz w:val="28"/>
          <w:szCs w:val="28"/>
        </w:rPr>
        <w:t xml:space="preserve">У підпункті 1 пункту 11 показники у графах 4 – 12 по рядку «УСЬОГО» повинні бути в межах відповідних витрат за бюджетною програмою, тобто не </w:t>
      </w:r>
      <w:r w:rsidRPr="00050716">
        <w:rPr>
          <w:sz w:val="28"/>
          <w:szCs w:val="28"/>
        </w:rPr>
        <w:lastRenderedPageBreak/>
        <w:t>перевищувати відповідні показники у графах 3, 4, 6, 7, 8, 10, 11, 12, 14 підпунктів 1 та 2 пункту 6.</w:t>
      </w:r>
    </w:p>
    <w:p w:rsidR="00584C12" w:rsidRPr="000D6137" w:rsidRDefault="00584C12" w:rsidP="007B0D05">
      <w:pPr>
        <w:pStyle w:val="a3"/>
        <w:spacing w:before="2"/>
        <w:ind w:left="0"/>
        <w:rPr>
          <w:sz w:val="28"/>
          <w:szCs w:val="28"/>
        </w:rPr>
      </w:pPr>
      <w:r w:rsidRPr="000D6137">
        <w:rPr>
          <w:sz w:val="28"/>
          <w:szCs w:val="28"/>
        </w:rPr>
        <w:t>У підпункті 2 пункту 11 показники у графах 4-9 по рядку «УСЬОГО» повинні бути в межах відповідних витрат за бюджетною програмою, тобто не перевищувати відповідні показники граф 3, 4, 6, 7, 8, 10 підпунктів 3 та 4 пункту 6.</w:t>
      </w:r>
    </w:p>
    <w:p w:rsidR="00584C12" w:rsidRPr="000D6137" w:rsidRDefault="00584C12" w:rsidP="007B0D05">
      <w:pPr>
        <w:pStyle w:val="a3"/>
        <w:spacing w:before="2"/>
        <w:ind w:left="0"/>
        <w:rPr>
          <w:sz w:val="28"/>
          <w:szCs w:val="28"/>
        </w:rPr>
      </w:pPr>
      <w:r w:rsidRPr="000D6137">
        <w:rPr>
          <w:sz w:val="28"/>
          <w:szCs w:val="28"/>
        </w:rPr>
        <w:t>4.12. У пункті 12 наводиться дані про об’єкти, які виконуються у межах бюджетної програми за рахунок коштів бюджету розвитку, виконання яких головний розпорядник передбачає здійснювати у плановому році та наступних за плановим двох бюджетних періодах, із наведенням відповідних обсягів витрат бюджету.</w:t>
      </w:r>
    </w:p>
    <w:p w:rsidR="00584C12" w:rsidRPr="000D6137" w:rsidRDefault="00584C12" w:rsidP="007B0D05">
      <w:pPr>
        <w:pStyle w:val="a3"/>
        <w:spacing w:before="2"/>
        <w:ind w:left="0"/>
        <w:rPr>
          <w:sz w:val="28"/>
          <w:szCs w:val="28"/>
        </w:rPr>
      </w:pPr>
      <w:r w:rsidRPr="000D6137">
        <w:rPr>
          <w:sz w:val="28"/>
          <w:szCs w:val="28"/>
        </w:rPr>
        <w:t>Так у графах 1, 2, 3 наводиться найменування об'єкта відповідно до проектно-кошторисної документації, строк реалізації та загальна вартість.</w:t>
      </w:r>
    </w:p>
    <w:p w:rsidR="00584C12" w:rsidRPr="000D6137" w:rsidRDefault="00584C12" w:rsidP="007B0D05">
      <w:pPr>
        <w:pStyle w:val="a3"/>
        <w:spacing w:before="2"/>
        <w:ind w:left="0"/>
        <w:rPr>
          <w:sz w:val="28"/>
          <w:szCs w:val="28"/>
        </w:rPr>
      </w:pPr>
      <w:r w:rsidRPr="000D6137">
        <w:rPr>
          <w:sz w:val="28"/>
          <w:szCs w:val="28"/>
        </w:rPr>
        <w:t>Підсумки по графах 4, 6, 8 повинні бути в межах відповідних витрат за бюджетною програмою, тобто не перевищувати відповідні показники по рядку «УСЬОГО» граф 5, 9, 13 підпунктів 1 та 2 пункту 6.</w:t>
      </w:r>
    </w:p>
    <w:p w:rsidR="00584C12" w:rsidRPr="000D6137" w:rsidRDefault="00584C12" w:rsidP="007B0D05">
      <w:pPr>
        <w:pStyle w:val="a3"/>
        <w:spacing w:before="2"/>
        <w:ind w:left="0"/>
        <w:rPr>
          <w:sz w:val="28"/>
          <w:szCs w:val="28"/>
        </w:rPr>
      </w:pPr>
      <w:r w:rsidRPr="000D6137">
        <w:rPr>
          <w:sz w:val="28"/>
          <w:szCs w:val="28"/>
        </w:rPr>
        <w:t>Підсумки по графах 10, 12 повинні бути в межах відповідних витрат за бюджетною програмою, тобто не перевищувати відповідні показники по рядку «УСЬОГО» граф 5, 9 підпунктів 3 та 4 пункту 6.</w:t>
      </w:r>
    </w:p>
    <w:p w:rsidR="00584C12" w:rsidRPr="000D6137" w:rsidRDefault="00584C12" w:rsidP="007B0D05">
      <w:pPr>
        <w:pStyle w:val="a3"/>
        <w:spacing w:before="2"/>
        <w:ind w:left="0"/>
        <w:rPr>
          <w:sz w:val="28"/>
          <w:szCs w:val="28"/>
        </w:rPr>
      </w:pPr>
      <w:r w:rsidRPr="000D6137">
        <w:rPr>
          <w:sz w:val="28"/>
          <w:szCs w:val="28"/>
        </w:rPr>
        <w:t>Рівень будівельної готовності об'єкта на кінець бюджетного періоду у відсотках графи 5, 7, 9, 11, 13 визначається відношенням звітними даними відповідно до звіту за минулий рік графа 4, асигнування спеціального фонду (бюджету розвитку) на поточний рік, затверджені розписом бюджету Волноваської міської територіальної громади на поточний рік графа 6, витрати на плановий рік (проєкт) графа 8 та витрати у наступних за плановим двох бюджетних періодах (прогноз) до загальної вартості об'єкта вказаного у графі 3.</w:t>
      </w:r>
    </w:p>
    <w:p w:rsidR="00584C12" w:rsidRPr="000D6137" w:rsidRDefault="00584C12" w:rsidP="007B0D05">
      <w:pPr>
        <w:pStyle w:val="a3"/>
        <w:spacing w:before="2"/>
        <w:ind w:left="0"/>
        <w:rPr>
          <w:sz w:val="28"/>
          <w:szCs w:val="28"/>
        </w:rPr>
      </w:pPr>
      <w:r w:rsidRPr="000D6137">
        <w:rPr>
          <w:sz w:val="28"/>
          <w:szCs w:val="28"/>
        </w:rPr>
        <w:t xml:space="preserve"> 4.13. У пункті 13 наводиться аналіз результатів, досягнутих унаслідок використання коштів загального фонду бюджету у 2020 році (звітному), очікувані результати у 2021 році (поточному), обґрунтування необхідності передбачення витрат на 2022 рік та 2023 -2024 роки, виходячи з граничного обсягу витрат бюджету та на підставі результативних показників.</w:t>
      </w:r>
    </w:p>
    <w:p w:rsidR="00584C12" w:rsidRPr="000D6137" w:rsidRDefault="00584C12" w:rsidP="007B0D05">
      <w:pPr>
        <w:pStyle w:val="a3"/>
        <w:spacing w:before="2"/>
        <w:ind w:left="0"/>
        <w:rPr>
          <w:sz w:val="28"/>
          <w:szCs w:val="28"/>
        </w:rPr>
      </w:pPr>
      <w:r w:rsidRPr="000D6137">
        <w:rPr>
          <w:sz w:val="28"/>
          <w:szCs w:val="28"/>
        </w:rPr>
        <w:t>4.14. У пункті 14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584C12" w:rsidRPr="000D6137" w:rsidRDefault="00584C12" w:rsidP="007B0D05">
      <w:pPr>
        <w:pStyle w:val="a3"/>
        <w:ind w:left="0"/>
        <w:rPr>
          <w:sz w:val="28"/>
          <w:szCs w:val="28"/>
        </w:rPr>
      </w:pPr>
      <w:r w:rsidRPr="000D6137">
        <w:rPr>
          <w:sz w:val="28"/>
          <w:szCs w:val="28"/>
        </w:rPr>
        <w:t>У підпунктах 1 та 2 пункту 14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rsidR="00584C12" w:rsidRPr="000D6137" w:rsidRDefault="00584C12" w:rsidP="007B0D05">
      <w:pPr>
        <w:pStyle w:val="a3"/>
        <w:ind w:left="0"/>
        <w:rPr>
          <w:sz w:val="28"/>
          <w:szCs w:val="28"/>
        </w:rPr>
      </w:pPr>
      <w:r w:rsidRPr="000D6137">
        <w:rPr>
          <w:sz w:val="28"/>
          <w:szCs w:val="28"/>
        </w:rPr>
        <w:t>У підпункті 1 пункту 14:</w:t>
      </w:r>
    </w:p>
    <w:p w:rsidR="00584C12" w:rsidRPr="000D6137" w:rsidRDefault="00584C12" w:rsidP="007B0D05">
      <w:pPr>
        <w:pStyle w:val="a3"/>
        <w:numPr>
          <w:ilvl w:val="0"/>
          <w:numId w:val="32"/>
        </w:numPr>
        <w:ind w:left="0" w:firstLine="709"/>
        <w:rPr>
          <w:sz w:val="28"/>
          <w:szCs w:val="28"/>
        </w:rPr>
      </w:pPr>
      <w:r w:rsidRPr="000D6137">
        <w:rPr>
          <w:sz w:val="28"/>
          <w:szCs w:val="28"/>
        </w:rPr>
        <w:t>у графі 3 проставляються обсяги видатків, затверджені розписом бюджету за минулий рік з урахуванням всіх внесених змін до розпису;</w:t>
      </w:r>
    </w:p>
    <w:p w:rsidR="00584C12" w:rsidRPr="000D6137" w:rsidRDefault="00584C12" w:rsidP="007B0D05">
      <w:pPr>
        <w:pStyle w:val="a3"/>
        <w:numPr>
          <w:ilvl w:val="0"/>
          <w:numId w:val="32"/>
        </w:numPr>
        <w:ind w:left="0" w:firstLine="709"/>
        <w:rPr>
          <w:sz w:val="28"/>
          <w:szCs w:val="28"/>
        </w:rPr>
      </w:pPr>
      <w:r w:rsidRPr="000D6137">
        <w:rPr>
          <w:sz w:val="28"/>
          <w:szCs w:val="28"/>
        </w:rPr>
        <w:t>у графі 4 – показники за минулий рік за касовими видатками відповідно до звіту. Ці показники мають відповідати показникам, наведеним, в графі 3 підпункту 1 пункту 5;</w:t>
      </w:r>
    </w:p>
    <w:p w:rsidR="00584C12" w:rsidRPr="000D6137" w:rsidRDefault="00584C12" w:rsidP="007B0D05">
      <w:pPr>
        <w:pStyle w:val="a3"/>
        <w:numPr>
          <w:ilvl w:val="0"/>
          <w:numId w:val="32"/>
        </w:numPr>
        <w:ind w:left="0" w:firstLine="709"/>
        <w:rPr>
          <w:sz w:val="28"/>
          <w:szCs w:val="28"/>
        </w:rPr>
      </w:pPr>
      <w:r w:rsidRPr="000D6137">
        <w:rPr>
          <w:sz w:val="28"/>
          <w:szCs w:val="28"/>
        </w:rPr>
        <w:lastRenderedPageBreak/>
        <w:t>у графах 5,6 – кредиторська заборгованість загального фонду відповідно на початок минулого та поточного років згідно зі звітом за формою № 7 «Звіт про заборгованість бюджетних установ»;</w:t>
      </w:r>
    </w:p>
    <w:p w:rsidR="00584C12" w:rsidRPr="000D6137" w:rsidRDefault="00584C12" w:rsidP="007B0D05">
      <w:pPr>
        <w:pStyle w:val="a3"/>
        <w:numPr>
          <w:ilvl w:val="0"/>
          <w:numId w:val="32"/>
        </w:numPr>
        <w:ind w:left="0" w:firstLine="709"/>
        <w:rPr>
          <w:sz w:val="28"/>
          <w:szCs w:val="28"/>
        </w:rPr>
      </w:pPr>
      <w:r w:rsidRPr="000D6137">
        <w:rPr>
          <w:sz w:val="28"/>
          <w:szCs w:val="28"/>
        </w:rPr>
        <w:t>у графах 8,9 – сума кредиторської заборгованості, яка у минулому році погашена за рахунок коштів загального та спеціального фондів;</w:t>
      </w:r>
    </w:p>
    <w:p w:rsidR="00584C12" w:rsidRPr="000D6137" w:rsidRDefault="00584C12" w:rsidP="007B0D05">
      <w:pPr>
        <w:pStyle w:val="a3"/>
        <w:numPr>
          <w:ilvl w:val="0"/>
          <w:numId w:val="32"/>
        </w:numPr>
        <w:ind w:left="0" w:firstLine="709"/>
        <w:rPr>
          <w:sz w:val="28"/>
          <w:szCs w:val="28"/>
        </w:rPr>
      </w:pPr>
      <w:r w:rsidRPr="000D6137">
        <w:rPr>
          <w:sz w:val="28"/>
          <w:szCs w:val="28"/>
        </w:rPr>
        <w:t>у графі 10 – бюджетні зобов’язання по видатках, у т.ч. погашених (касові видатки) та непогашених (кредиторська заборгованість на початок поточного року).</w:t>
      </w:r>
    </w:p>
    <w:p w:rsidR="00584C12" w:rsidRPr="000D6137" w:rsidRDefault="00584C12" w:rsidP="007B0D05">
      <w:pPr>
        <w:pStyle w:val="a3"/>
        <w:ind w:left="0"/>
        <w:rPr>
          <w:sz w:val="28"/>
          <w:szCs w:val="28"/>
        </w:rPr>
      </w:pPr>
      <w:r w:rsidRPr="000D6137">
        <w:rPr>
          <w:sz w:val="28"/>
          <w:szCs w:val="28"/>
        </w:rPr>
        <w:t>У підпункті 2 пункту 14:</w:t>
      </w:r>
    </w:p>
    <w:p w:rsidR="00584C12" w:rsidRPr="000D6137" w:rsidRDefault="00584C12" w:rsidP="007B0D05">
      <w:pPr>
        <w:pStyle w:val="a3"/>
        <w:ind w:left="0"/>
        <w:rPr>
          <w:sz w:val="28"/>
          <w:szCs w:val="28"/>
        </w:rPr>
      </w:pPr>
      <w:r w:rsidRPr="000D6137">
        <w:rPr>
          <w:sz w:val="28"/>
          <w:szCs w:val="28"/>
        </w:rPr>
        <w:t>графи в таблиці 2 повинні відповідати:</w:t>
      </w:r>
    </w:p>
    <w:p w:rsidR="00584C12" w:rsidRPr="000D6137" w:rsidRDefault="00584C12" w:rsidP="007B0D05">
      <w:pPr>
        <w:pStyle w:val="a3"/>
        <w:numPr>
          <w:ilvl w:val="0"/>
          <w:numId w:val="32"/>
        </w:numPr>
        <w:ind w:left="0" w:firstLine="709"/>
        <w:rPr>
          <w:sz w:val="28"/>
          <w:szCs w:val="28"/>
        </w:rPr>
      </w:pPr>
      <w:r w:rsidRPr="000D6137">
        <w:rPr>
          <w:sz w:val="28"/>
          <w:szCs w:val="28"/>
        </w:rPr>
        <w:t>графа 3 підпункту 2 - графі 7 підпункту 1 пункту 6 (бюджетні асигнування, затверджені розписом бюджету на поточний бюджетний період);</w:t>
      </w:r>
    </w:p>
    <w:p w:rsidR="00584C12" w:rsidRPr="000D6137" w:rsidRDefault="00584C12" w:rsidP="007B0D05">
      <w:pPr>
        <w:pStyle w:val="a3"/>
        <w:numPr>
          <w:ilvl w:val="0"/>
          <w:numId w:val="32"/>
        </w:numPr>
        <w:ind w:left="0" w:firstLine="709"/>
        <w:rPr>
          <w:sz w:val="28"/>
          <w:szCs w:val="28"/>
        </w:rPr>
      </w:pPr>
      <w:r w:rsidRPr="000D6137">
        <w:rPr>
          <w:sz w:val="28"/>
          <w:szCs w:val="28"/>
        </w:rPr>
        <w:t>графа 4 підпункту 2 - графі 6 підпункту 1 (кредиторська заборгованість бюджету на кінець попереднього бюджетного періоду відповідно до звіту за попередній бюджетний період);</w:t>
      </w:r>
    </w:p>
    <w:p w:rsidR="00584C12" w:rsidRPr="000D6137" w:rsidRDefault="00584C12" w:rsidP="007B0D05">
      <w:pPr>
        <w:pStyle w:val="a3"/>
        <w:numPr>
          <w:ilvl w:val="0"/>
          <w:numId w:val="32"/>
        </w:numPr>
        <w:ind w:left="0" w:firstLine="709"/>
        <w:rPr>
          <w:sz w:val="28"/>
          <w:szCs w:val="28"/>
        </w:rPr>
      </w:pPr>
      <w:r w:rsidRPr="000D6137">
        <w:rPr>
          <w:sz w:val="28"/>
          <w:szCs w:val="28"/>
        </w:rPr>
        <w:t>графа 8 підпункту 2 - графі 11 підпункту 1 пункту 6 (видатки бюджету на плановий бюджетний період).</w:t>
      </w:r>
    </w:p>
    <w:p w:rsidR="00584C12" w:rsidRPr="000D6137" w:rsidRDefault="00584C12" w:rsidP="007B0D05">
      <w:pPr>
        <w:pStyle w:val="a3"/>
        <w:ind w:left="0"/>
        <w:rPr>
          <w:sz w:val="28"/>
          <w:szCs w:val="28"/>
        </w:rPr>
      </w:pPr>
      <w:r w:rsidRPr="000D6137">
        <w:rPr>
          <w:sz w:val="28"/>
          <w:szCs w:val="28"/>
        </w:rPr>
        <w:t>У графах 5, 6, 10, 11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584C12" w:rsidRPr="000D6137" w:rsidRDefault="00584C12" w:rsidP="007B0D05">
      <w:pPr>
        <w:pStyle w:val="a3"/>
        <w:ind w:left="0"/>
        <w:rPr>
          <w:sz w:val="28"/>
          <w:szCs w:val="28"/>
        </w:rPr>
      </w:pPr>
      <w:r w:rsidRPr="000D6137">
        <w:rPr>
          <w:sz w:val="28"/>
          <w:szCs w:val="28"/>
        </w:rPr>
        <w:t>У графах 7 і 12 підпункту 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584C12" w:rsidRPr="000D6137" w:rsidRDefault="00584C12" w:rsidP="007B0D05">
      <w:pPr>
        <w:pStyle w:val="a3"/>
        <w:ind w:left="0"/>
        <w:rPr>
          <w:sz w:val="28"/>
          <w:szCs w:val="28"/>
        </w:rPr>
      </w:pPr>
      <w:r w:rsidRPr="000D6137">
        <w:rPr>
          <w:sz w:val="28"/>
          <w:szCs w:val="28"/>
        </w:rPr>
        <w:t>Наведена у підпунктах 1 та 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584C12" w:rsidRPr="000D6137" w:rsidRDefault="00584C12" w:rsidP="007B0D05">
      <w:pPr>
        <w:pStyle w:val="a3"/>
        <w:ind w:left="0"/>
        <w:rPr>
          <w:sz w:val="28"/>
          <w:szCs w:val="28"/>
        </w:rPr>
      </w:pPr>
      <w:r w:rsidRPr="000D6137">
        <w:rPr>
          <w:sz w:val="28"/>
          <w:szCs w:val="28"/>
        </w:rPr>
        <w:t>У підпункті 3 пункту 14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584C12" w:rsidRPr="000D6137" w:rsidRDefault="00584C12" w:rsidP="007B0D05">
      <w:pPr>
        <w:pStyle w:val="a3"/>
        <w:numPr>
          <w:ilvl w:val="0"/>
          <w:numId w:val="32"/>
        </w:numPr>
        <w:ind w:left="0" w:firstLine="709"/>
        <w:rPr>
          <w:sz w:val="28"/>
          <w:szCs w:val="28"/>
        </w:rPr>
      </w:pPr>
      <w:r w:rsidRPr="000D6137">
        <w:rPr>
          <w:sz w:val="28"/>
          <w:szCs w:val="28"/>
        </w:rPr>
        <w:t>у графі 3 підпункту 3 - бюджетні асигнування, затверджені розписом бюджету за попередній бюджетний період з урахуванням всіх внесених змін до розпису;</w:t>
      </w:r>
    </w:p>
    <w:p w:rsidR="00584C12" w:rsidRPr="000D6137" w:rsidRDefault="00584C12" w:rsidP="007B0D05">
      <w:pPr>
        <w:pStyle w:val="a3"/>
        <w:numPr>
          <w:ilvl w:val="0"/>
          <w:numId w:val="32"/>
        </w:numPr>
        <w:ind w:left="0" w:firstLine="709"/>
        <w:rPr>
          <w:sz w:val="28"/>
          <w:szCs w:val="28"/>
        </w:rPr>
      </w:pPr>
      <w:r w:rsidRPr="000D6137">
        <w:rPr>
          <w:sz w:val="28"/>
          <w:szCs w:val="28"/>
        </w:rPr>
        <w:t>у графі 4 підпункту 3 - касові видатки або надання кредитів відповідно до звіту за попередній бюджетний період;</w:t>
      </w:r>
    </w:p>
    <w:p w:rsidR="00584C12" w:rsidRPr="000D6137" w:rsidRDefault="00584C12" w:rsidP="007B0D05">
      <w:pPr>
        <w:pStyle w:val="a3"/>
        <w:numPr>
          <w:ilvl w:val="0"/>
          <w:numId w:val="32"/>
        </w:numPr>
        <w:ind w:left="0" w:firstLine="709"/>
        <w:rPr>
          <w:sz w:val="28"/>
          <w:szCs w:val="28"/>
        </w:rPr>
      </w:pPr>
      <w:r w:rsidRPr="000D6137">
        <w:rPr>
          <w:sz w:val="28"/>
          <w:szCs w:val="28"/>
        </w:rPr>
        <w:t xml:space="preserve">у графах 5 і 6 підпункту 3 - дебіторська заборгованість загального </w:t>
      </w:r>
      <w:r w:rsidRPr="000D6137">
        <w:rPr>
          <w:sz w:val="28"/>
          <w:szCs w:val="28"/>
        </w:rPr>
        <w:lastRenderedPageBreak/>
        <w:t>фонду на початок та кінець попереднього бюджетного періоду відповідно до звіту за попередній бюджетний період;</w:t>
      </w:r>
    </w:p>
    <w:p w:rsidR="00584C12" w:rsidRPr="000D6137" w:rsidRDefault="00584C12" w:rsidP="007B0D05">
      <w:pPr>
        <w:pStyle w:val="a3"/>
        <w:numPr>
          <w:ilvl w:val="0"/>
          <w:numId w:val="32"/>
        </w:numPr>
        <w:ind w:left="0" w:firstLine="709"/>
        <w:rPr>
          <w:sz w:val="28"/>
          <w:szCs w:val="28"/>
        </w:rPr>
      </w:pPr>
      <w:r w:rsidRPr="000D6137">
        <w:rPr>
          <w:sz w:val="28"/>
          <w:szCs w:val="28"/>
        </w:rPr>
        <w:t>у графі 7 підпункту 3 - очікувана дебіторська заборгованість загального фонду на кінець планового бюджетного періоду;</w:t>
      </w:r>
    </w:p>
    <w:p w:rsidR="00584C12" w:rsidRPr="000D6137" w:rsidRDefault="00584C12" w:rsidP="007B0D05">
      <w:pPr>
        <w:pStyle w:val="a3"/>
        <w:numPr>
          <w:ilvl w:val="0"/>
          <w:numId w:val="32"/>
        </w:numPr>
        <w:ind w:left="0" w:firstLine="709"/>
        <w:rPr>
          <w:sz w:val="28"/>
          <w:szCs w:val="28"/>
        </w:rPr>
      </w:pPr>
      <w:r w:rsidRPr="000D6137">
        <w:rPr>
          <w:sz w:val="28"/>
          <w:szCs w:val="28"/>
        </w:rPr>
        <w:t>у графах 8 і 9 підпункту 3 - причини виникнення дебіторської заборгованості загального фонду та вжиті заходи щодо її погашення відповідно.</w:t>
      </w:r>
    </w:p>
    <w:p w:rsidR="00584C12" w:rsidRPr="000D6137" w:rsidRDefault="00584C12" w:rsidP="007B0D05">
      <w:pPr>
        <w:pStyle w:val="a3"/>
        <w:ind w:left="0"/>
        <w:rPr>
          <w:sz w:val="28"/>
          <w:szCs w:val="28"/>
        </w:rPr>
      </w:pPr>
      <w:r w:rsidRPr="000D6137">
        <w:rPr>
          <w:sz w:val="28"/>
          <w:szCs w:val="28"/>
        </w:rPr>
        <w:t>У підпункті 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бюджетними зобов'язаннями у попередньому та поточному бюджетних періодах.</w:t>
      </w:r>
    </w:p>
    <w:p w:rsidR="00584C12" w:rsidRPr="000D6137" w:rsidRDefault="00584C12" w:rsidP="007B0D05">
      <w:pPr>
        <w:pStyle w:val="a3"/>
        <w:ind w:left="0"/>
        <w:rPr>
          <w:sz w:val="28"/>
          <w:szCs w:val="28"/>
        </w:rPr>
      </w:pPr>
      <w:r w:rsidRPr="000D6137">
        <w:rPr>
          <w:sz w:val="28"/>
          <w:szCs w:val="28"/>
        </w:rPr>
        <w:t>4.15. У пункті 15 наводяться:</w:t>
      </w:r>
    </w:p>
    <w:p w:rsidR="00584C12" w:rsidRPr="000D6137" w:rsidRDefault="00584C12" w:rsidP="007B0D05">
      <w:pPr>
        <w:pStyle w:val="a3"/>
        <w:numPr>
          <w:ilvl w:val="0"/>
          <w:numId w:val="32"/>
        </w:numPr>
        <w:ind w:left="0" w:firstLine="709"/>
        <w:rPr>
          <w:sz w:val="28"/>
          <w:szCs w:val="28"/>
        </w:rPr>
      </w:pPr>
      <w:r w:rsidRPr="000D6137">
        <w:rPr>
          <w:sz w:val="28"/>
          <w:szCs w:val="28"/>
        </w:rPr>
        <w:t>основні підходи до розрахунку власних надходжень бюджетних установ на плановий та наступні за плановим два бюджетні періоди;</w:t>
      </w:r>
    </w:p>
    <w:p w:rsidR="00584C12" w:rsidRPr="000D6137" w:rsidRDefault="00584C12" w:rsidP="007B0D05">
      <w:pPr>
        <w:pStyle w:val="a3"/>
        <w:numPr>
          <w:ilvl w:val="0"/>
          <w:numId w:val="32"/>
        </w:numPr>
        <w:ind w:left="0" w:firstLine="709"/>
        <w:rPr>
          <w:sz w:val="28"/>
          <w:szCs w:val="28"/>
        </w:rPr>
      </w:pPr>
      <w:r w:rsidRPr="000D6137">
        <w:rPr>
          <w:sz w:val="28"/>
          <w:szCs w:val="28"/>
        </w:rPr>
        <w:t>основні підходи до розрахунку інших надходжень спеціального фонду, включаючи кошти, що залучаються державою для реалізації інвестиційних програм (проєктів) та від повернення кредитів до бюджету;</w:t>
      </w:r>
    </w:p>
    <w:p w:rsidR="00584C12" w:rsidRPr="000D6137" w:rsidRDefault="00584C12" w:rsidP="007B0D05">
      <w:pPr>
        <w:pStyle w:val="a3"/>
        <w:numPr>
          <w:ilvl w:val="0"/>
          <w:numId w:val="32"/>
        </w:numPr>
        <w:ind w:left="0" w:firstLine="709"/>
        <w:rPr>
          <w:sz w:val="28"/>
          <w:szCs w:val="28"/>
        </w:rPr>
      </w:pPr>
      <w:r w:rsidRPr="000D6137">
        <w:rPr>
          <w:sz w:val="28"/>
          <w:szCs w:val="28"/>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від повернення кредитів до бюджету, та визначено напрями їх використання;</w:t>
      </w:r>
    </w:p>
    <w:p w:rsidR="00584C12" w:rsidRPr="000D6137" w:rsidRDefault="00584C12" w:rsidP="007B0D05">
      <w:pPr>
        <w:pStyle w:val="a3"/>
        <w:numPr>
          <w:ilvl w:val="0"/>
          <w:numId w:val="32"/>
        </w:numPr>
        <w:ind w:left="0" w:firstLine="709"/>
        <w:rPr>
          <w:sz w:val="28"/>
          <w:szCs w:val="28"/>
        </w:rPr>
      </w:pPr>
      <w:r w:rsidRPr="000D6137">
        <w:rPr>
          <w:sz w:val="28"/>
          <w:szCs w:val="28"/>
        </w:rPr>
        <w:t>пояснення джерел утворення надходжень спеціального фонду та основні напрями їх використання;</w:t>
      </w:r>
    </w:p>
    <w:p w:rsidR="00584C12" w:rsidRPr="000D6137" w:rsidRDefault="00584C12" w:rsidP="007B0D05">
      <w:pPr>
        <w:pStyle w:val="a3"/>
        <w:numPr>
          <w:ilvl w:val="0"/>
          <w:numId w:val="32"/>
        </w:numPr>
        <w:ind w:left="0" w:firstLine="709"/>
        <w:rPr>
          <w:sz w:val="28"/>
          <w:szCs w:val="28"/>
        </w:rPr>
      </w:pPr>
      <w:r w:rsidRPr="000D6137">
        <w:rPr>
          <w:sz w:val="28"/>
          <w:szCs w:val="28"/>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584C12" w:rsidRPr="000D6137" w:rsidRDefault="00584C12" w:rsidP="007B0D05">
      <w:pPr>
        <w:pStyle w:val="a3"/>
        <w:numPr>
          <w:ilvl w:val="0"/>
          <w:numId w:val="32"/>
        </w:numPr>
        <w:ind w:left="0" w:firstLine="709"/>
        <w:rPr>
          <w:sz w:val="28"/>
          <w:szCs w:val="28"/>
        </w:rPr>
      </w:pPr>
      <w:r w:rsidRPr="000D6137">
        <w:rPr>
          <w:sz w:val="28"/>
          <w:szCs w:val="28"/>
        </w:rPr>
        <w:t>показники, які характеризують обсяг витрат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584C12" w:rsidRPr="000D6137" w:rsidRDefault="00584C12" w:rsidP="007B0D05">
      <w:pPr>
        <w:pStyle w:val="a3"/>
        <w:ind w:left="0"/>
        <w:rPr>
          <w:sz w:val="28"/>
          <w:szCs w:val="28"/>
        </w:rPr>
      </w:pPr>
      <w:r w:rsidRPr="000D6137">
        <w:rPr>
          <w:sz w:val="28"/>
          <w:szCs w:val="28"/>
        </w:rPr>
        <w:t>4.16. Інформація, наведена у Формі-2, використовується для формування паспорта бюджетної програми відповідно до положень 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w:t>
      </w:r>
    </w:p>
    <w:p w:rsidR="00584C12" w:rsidRPr="000D6137" w:rsidRDefault="00584C12" w:rsidP="007B0D05">
      <w:pPr>
        <w:pStyle w:val="a3"/>
        <w:rPr>
          <w:sz w:val="28"/>
          <w:szCs w:val="28"/>
        </w:rPr>
      </w:pPr>
    </w:p>
    <w:p w:rsidR="00584C12" w:rsidRPr="000D6137" w:rsidRDefault="00584C12" w:rsidP="007B0D05">
      <w:pPr>
        <w:pStyle w:val="a3"/>
        <w:ind w:left="0"/>
        <w:jc w:val="center"/>
        <w:rPr>
          <w:sz w:val="28"/>
          <w:szCs w:val="28"/>
        </w:rPr>
      </w:pPr>
      <w:r w:rsidRPr="000D6137">
        <w:rPr>
          <w:b/>
          <w:sz w:val="28"/>
          <w:szCs w:val="28"/>
        </w:rPr>
        <w:t>V. Порядок заповнення Форми-3</w:t>
      </w:r>
    </w:p>
    <w:p w:rsidR="00584C12" w:rsidRPr="000D6137" w:rsidRDefault="00584C12" w:rsidP="007B0D05">
      <w:pPr>
        <w:pStyle w:val="a3"/>
        <w:ind w:left="0" w:firstLine="709"/>
        <w:rPr>
          <w:sz w:val="28"/>
          <w:szCs w:val="28"/>
        </w:rPr>
      </w:pPr>
      <w:r w:rsidRPr="000D6137">
        <w:rPr>
          <w:sz w:val="28"/>
          <w:szCs w:val="28"/>
        </w:rPr>
        <w:t>5.1. Форма-3 призначена для представлення та обґрунтування пропозицій щодо додаткових витрат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584C12" w:rsidRPr="000D6137" w:rsidRDefault="00584C12" w:rsidP="007B0D05">
      <w:pPr>
        <w:pStyle w:val="a3"/>
        <w:ind w:left="0" w:firstLine="709"/>
        <w:rPr>
          <w:sz w:val="28"/>
          <w:szCs w:val="28"/>
        </w:rPr>
      </w:pPr>
      <w:r w:rsidRPr="000D6137">
        <w:rPr>
          <w:sz w:val="28"/>
          <w:szCs w:val="28"/>
        </w:rPr>
        <w:t xml:space="preserve">Пропозиції головного розпорядника щодо додаткових витрат </w:t>
      </w:r>
      <w:r w:rsidRPr="000D6137">
        <w:rPr>
          <w:sz w:val="28"/>
          <w:szCs w:val="28"/>
        </w:rPr>
        <w:lastRenderedPageBreak/>
        <w:t>розглядаються Фінансовим відділом в межах балансу бюджету.</w:t>
      </w:r>
    </w:p>
    <w:p w:rsidR="00584C12" w:rsidRPr="000D6137" w:rsidRDefault="00584C12" w:rsidP="007B0D05">
      <w:pPr>
        <w:pStyle w:val="a3"/>
        <w:ind w:left="0" w:firstLine="709"/>
        <w:rPr>
          <w:sz w:val="28"/>
          <w:szCs w:val="28"/>
        </w:rPr>
      </w:pPr>
      <w:r w:rsidRPr="000D6137">
        <w:rPr>
          <w:sz w:val="28"/>
          <w:szCs w:val="28"/>
        </w:rPr>
        <w:t>Пропозиції щодо додаткових витрат не надаються за бюджетними програмами, за якими у зв'язку з перерозподілом зменшено обсяги витрат порівняно з поточним бюджетним періодом та збільшено за іншими бюджетними програмами.</w:t>
      </w:r>
    </w:p>
    <w:p w:rsidR="00584C12" w:rsidRPr="000D6137" w:rsidRDefault="00584C12" w:rsidP="007B0D05">
      <w:pPr>
        <w:pStyle w:val="a3"/>
        <w:ind w:left="0" w:firstLine="709"/>
        <w:rPr>
          <w:sz w:val="28"/>
          <w:szCs w:val="28"/>
        </w:rPr>
      </w:pPr>
      <w:r w:rsidRPr="000D6137">
        <w:rPr>
          <w:sz w:val="28"/>
          <w:szCs w:val="28"/>
        </w:rPr>
        <w:t>5.2. У пунктах 1, 2, 3 зазначаються код Типової відомчої класифікації видатків та кредитування місцевого бюджету, найменування головного розпорядника коштів, відповідального виконавця та бюджетної програми згідно з Типовою програмною класифікацією видатків та кредитування місцевих бюджетів, коди Типової відомчої, Програмної, Типової програмної і Функціональної класифікації видатків та кредитування місцевого бюджету, а також код за ЄДРПОУ та код бюджету.</w:t>
      </w:r>
    </w:p>
    <w:p w:rsidR="00584C12" w:rsidRPr="000D6137" w:rsidRDefault="00584C12" w:rsidP="007B0D05">
      <w:pPr>
        <w:pStyle w:val="a3"/>
        <w:ind w:left="0" w:firstLine="709"/>
        <w:rPr>
          <w:sz w:val="28"/>
          <w:szCs w:val="28"/>
        </w:rPr>
      </w:pPr>
      <w:r w:rsidRPr="000D6137">
        <w:rPr>
          <w:sz w:val="28"/>
          <w:szCs w:val="28"/>
        </w:rPr>
        <w:t>5.3. У пункті 4 наводяться додаткові кошти на витрати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584C12" w:rsidRPr="000D6137" w:rsidRDefault="00584C12" w:rsidP="007B0D05">
      <w:pPr>
        <w:pStyle w:val="a3"/>
        <w:ind w:left="0" w:firstLine="709"/>
        <w:rPr>
          <w:sz w:val="28"/>
          <w:szCs w:val="28"/>
        </w:rPr>
      </w:pPr>
      <w:r w:rsidRPr="000D6137">
        <w:rPr>
          <w:sz w:val="28"/>
          <w:szCs w:val="28"/>
        </w:rPr>
        <w:t>Підпункти 1 та 2 пункту 4 заповнюються за кожною бюджетною програмою.</w:t>
      </w:r>
    </w:p>
    <w:p w:rsidR="00584C12" w:rsidRPr="000D6137" w:rsidRDefault="00584C12" w:rsidP="007B0D05">
      <w:pPr>
        <w:pStyle w:val="a3"/>
        <w:ind w:left="0" w:firstLine="709"/>
        <w:rPr>
          <w:sz w:val="28"/>
          <w:szCs w:val="28"/>
        </w:rPr>
      </w:pPr>
      <w:r w:rsidRPr="000D6137">
        <w:rPr>
          <w:sz w:val="28"/>
          <w:szCs w:val="28"/>
        </w:rPr>
        <w:t>У першій таблиці підпункту 1 пункту 4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w:t>
      </w:r>
    </w:p>
    <w:p w:rsidR="00584C12" w:rsidRPr="000D6137" w:rsidRDefault="00584C12" w:rsidP="007B0D05">
      <w:pPr>
        <w:pStyle w:val="a3"/>
        <w:ind w:left="0" w:firstLine="709"/>
        <w:rPr>
          <w:sz w:val="28"/>
          <w:szCs w:val="28"/>
        </w:rPr>
      </w:pPr>
      <w:r w:rsidRPr="000D6137">
        <w:rPr>
          <w:sz w:val="28"/>
          <w:szCs w:val="28"/>
        </w:rPr>
        <w:t>У графі 7 першої таблиці підпункту 1 наводяться обґрунтування необхідності та розрахунки додаткових витрат на плановий бюджетний період, а також надається інформація про вжиті головним розпорядником заходи щодо економії бюджетних коштів.</w:t>
      </w:r>
    </w:p>
    <w:p w:rsidR="00584C12" w:rsidRPr="000D6137" w:rsidRDefault="00584C12" w:rsidP="007B0D05">
      <w:pPr>
        <w:pStyle w:val="a3"/>
        <w:ind w:left="0" w:firstLine="709"/>
        <w:rPr>
          <w:sz w:val="28"/>
          <w:szCs w:val="28"/>
        </w:rPr>
      </w:pPr>
      <w:r w:rsidRPr="000D6137">
        <w:rPr>
          <w:sz w:val="28"/>
          <w:szCs w:val="28"/>
        </w:rPr>
        <w:t>У графах 2; 3; 4 другої таблиці підпункту 1 пункту 4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підпункту 1 пункту 8 Форми-2.</w:t>
      </w:r>
    </w:p>
    <w:p w:rsidR="00584C12" w:rsidRPr="000D6137" w:rsidRDefault="00584C12" w:rsidP="007B0D05">
      <w:pPr>
        <w:pStyle w:val="a3"/>
        <w:ind w:left="0" w:firstLine="709"/>
        <w:rPr>
          <w:sz w:val="28"/>
          <w:szCs w:val="28"/>
        </w:rPr>
      </w:pPr>
      <w:r w:rsidRPr="000D6137">
        <w:rPr>
          <w:sz w:val="28"/>
          <w:szCs w:val="28"/>
        </w:rPr>
        <w:t>У графі 6 другої таблиці підпункту 1 пункту 4 зазначаються результативні показники, які передбачається досягти у плановому бюджетному періоді в межах граничного обсягу.</w:t>
      </w:r>
    </w:p>
    <w:p w:rsidR="00584C12" w:rsidRPr="000D6137" w:rsidRDefault="00584C12" w:rsidP="007B0D05">
      <w:pPr>
        <w:pStyle w:val="a3"/>
        <w:ind w:left="0" w:firstLine="709"/>
        <w:rPr>
          <w:sz w:val="28"/>
          <w:szCs w:val="28"/>
        </w:rPr>
      </w:pPr>
      <w:r w:rsidRPr="000D6137">
        <w:rPr>
          <w:sz w:val="28"/>
          <w:szCs w:val="28"/>
        </w:rPr>
        <w:t>У першій таблиці підпункту 2 пункту 4 зазначаються додаткові витрати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584C12" w:rsidRPr="000D6137" w:rsidRDefault="00584C12" w:rsidP="007B0D05">
      <w:pPr>
        <w:pStyle w:val="a3"/>
        <w:ind w:left="0" w:firstLine="709"/>
        <w:rPr>
          <w:sz w:val="28"/>
          <w:szCs w:val="28"/>
        </w:rPr>
      </w:pPr>
      <w:r w:rsidRPr="000D6137">
        <w:rPr>
          <w:sz w:val="28"/>
          <w:szCs w:val="28"/>
        </w:rPr>
        <w:t>У графах 4 і 6 першої таблиці підпункту 2 зазначається сума збільшення індикативних прогнозних показників.</w:t>
      </w:r>
    </w:p>
    <w:p w:rsidR="00584C12" w:rsidRPr="000D6137" w:rsidRDefault="00584C12" w:rsidP="007B0D05">
      <w:pPr>
        <w:pStyle w:val="a3"/>
        <w:ind w:left="0" w:firstLine="709"/>
        <w:rPr>
          <w:sz w:val="28"/>
          <w:szCs w:val="28"/>
        </w:rPr>
      </w:pPr>
      <w:r w:rsidRPr="000D6137">
        <w:rPr>
          <w:sz w:val="28"/>
          <w:szCs w:val="28"/>
        </w:rPr>
        <w:t>У графі 7 першої таблиці підпункту 2 наводяться обґрунтування необхідності та розрахунки додаткових витрат загального фонду на наступні за плановим два бюджетні періоди.</w:t>
      </w:r>
    </w:p>
    <w:p w:rsidR="00584C12" w:rsidRPr="000D6137" w:rsidRDefault="00584C12" w:rsidP="007B0D05">
      <w:pPr>
        <w:pStyle w:val="a3"/>
        <w:ind w:left="0" w:firstLine="709"/>
        <w:rPr>
          <w:sz w:val="28"/>
          <w:szCs w:val="28"/>
        </w:rPr>
      </w:pPr>
      <w:r w:rsidRPr="000D6137">
        <w:rPr>
          <w:sz w:val="28"/>
          <w:szCs w:val="28"/>
        </w:rPr>
        <w:t xml:space="preserve">У графах 2, 3, 4 другої таблиці підпункту 2 пункту 4 зазначаються результативні показники затрат, продукту, ефективності та якості, що </w:t>
      </w:r>
      <w:r w:rsidRPr="000D6137">
        <w:rPr>
          <w:sz w:val="28"/>
          <w:szCs w:val="28"/>
        </w:rPr>
        <w:lastRenderedPageBreak/>
        <w:t>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w:t>
      </w:r>
    </w:p>
    <w:p w:rsidR="00584C12" w:rsidRPr="000D6137" w:rsidRDefault="00584C12" w:rsidP="007B0D05">
      <w:pPr>
        <w:pStyle w:val="a3"/>
        <w:ind w:left="0" w:firstLine="709"/>
        <w:rPr>
          <w:sz w:val="28"/>
          <w:szCs w:val="28"/>
        </w:rPr>
      </w:pPr>
      <w:r w:rsidRPr="000D6137">
        <w:rPr>
          <w:sz w:val="28"/>
          <w:szCs w:val="28"/>
        </w:rPr>
        <w:t>У графах 5 і 7 другої таблиці підпункту 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584C12" w:rsidRPr="000D6137" w:rsidRDefault="00584C12" w:rsidP="007B0D05">
      <w:pPr>
        <w:pStyle w:val="a3"/>
        <w:ind w:left="0" w:firstLine="709"/>
        <w:rPr>
          <w:sz w:val="28"/>
          <w:szCs w:val="28"/>
        </w:rPr>
      </w:pPr>
      <w:r w:rsidRPr="000D6137">
        <w:rPr>
          <w:sz w:val="28"/>
          <w:szCs w:val="28"/>
        </w:rPr>
        <w:t>У графах 6 і 8 другої таблиці підпункту 2 зазначаються зміни (збільшення/зменшення) зазначених результативних показників у разі виділення додаткових витрат у відповідних бюджетних періодах.</w:t>
      </w:r>
    </w:p>
    <w:p w:rsidR="00584C12" w:rsidRPr="000D6137" w:rsidRDefault="00584C12" w:rsidP="007B0D05">
      <w:pPr>
        <w:pStyle w:val="a3"/>
        <w:ind w:left="0" w:firstLine="709"/>
        <w:rPr>
          <w:sz w:val="28"/>
          <w:szCs w:val="28"/>
        </w:rPr>
      </w:pPr>
      <w:r w:rsidRPr="000D6137">
        <w:rPr>
          <w:sz w:val="28"/>
          <w:szCs w:val="28"/>
        </w:rPr>
        <w:t>В останньому рядку «УСЬОГО» підпунктів 1 та 2 пункту 4 зазначається загальна сума додаткових коштів за всіма бюджетними програмами.</w:t>
      </w:r>
    </w:p>
    <w:p w:rsidR="00584C12" w:rsidRPr="000D6137" w:rsidRDefault="00584C12" w:rsidP="007B0D05">
      <w:pPr>
        <w:pStyle w:val="a3"/>
        <w:ind w:left="0" w:firstLine="709"/>
        <w:rPr>
          <w:sz w:val="28"/>
          <w:szCs w:val="28"/>
        </w:rPr>
      </w:pPr>
      <w:r w:rsidRPr="000D6137">
        <w:rPr>
          <w:sz w:val="28"/>
          <w:szCs w:val="28"/>
        </w:rPr>
        <w:t>Видатки, які включаються у форми, повинні бути обґрунтовані детальними розрахунками (наприклад: розрахунок видатків на енергоносії повинен базуватись на підставі показників фактичного їх споживання за даними лічильників та відповідних тарифів на зазначені цілі).</w:t>
      </w:r>
    </w:p>
    <w:p w:rsidR="00584C12" w:rsidRPr="000D6137" w:rsidRDefault="00584C12" w:rsidP="007B0D05">
      <w:pPr>
        <w:pStyle w:val="a3"/>
        <w:ind w:left="0" w:firstLine="709"/>
        <w:rPr>
          <w:sz w:val="28"/>
          <w:szCs w:val="28"/>
        </w:rPr>
      </w:pPr>
    </w:p>
    <w:p w:rsidR="00584C12" w:rsidRPr="000D6137" w:rsidRDefault="00584C12" w:rsidP="007B0D05">
      <w:pPr>
        <w:pStyle w:val="a3"/>
        <w:ind w:left="0" w:firstLine="709"/>
        <w:rPr>
          <w:sz w:val="28"/>
          <w:szCs w:val="28"/>
        </w:rPr>
      </w:pPr>
      <w:r w:rsidRPr="000D6137">
        <w:rPr>
          <w:sz w:val="28"/>
          <w:szCs w:val="28"/>
        </w:rPr>
        <w:t>До Форми-1 та Форми-2 головні розпорядники коштів бюджету Волноваської міської територіальної громади подають пояснювальну записку, в якій дається обґрунтування запиту на збільшення обсягу прогнозних показників.</w:t>
      </w:r>
    </w:p>
    <w:p w:rsidR="00584C12" w:rsidRPr="000D6137" w:rsidRDefault="00584C12" w:rsidP="007B0D05">
      <w:pPr>
        <w:pStyle w:val="a3"/>
        <w:ind w:left="0" w:firstLine="0"/>
        <w:rPr>
          <w:sz w:val="28"/>
          <w:szCs w:val="28"/>
        </w:rPr>
      </w:pPr>
    </w:p>
    <w:p w:rsidR="00584C12" w:rsidRPr="000D6137" w:rsidRDefault="00584C12" w:rsidP="007B0D05">
      <w:pPr>
        <w:pStyle w:val="a3"/>
        <w:spacing w:before="11"/>
        <w:ind w:left="0" w:firstLine="0"/>
        <w:rPr>
          <w:sz w:val="28"/>
          <w:szCs w:val="28"/>
        </w:rPr>
      </w:pPr>
    </w:p>
    <w:p w:rsidR="00584C12" w:rsidRPr="000D6137" w:rsidRDefault="00584C12" w:rsidP="007B0D05">
      <w:pPr>
        <w:pStyle w:val="a3"/>
        <w:ind w:left="0" w:firstLine="0"/>
        <w:rPr>
          <w:sz w:val="28"/>
          <w:szCs w:val="28"/>
        </w:rPr>
      </w:pPr>
    </w:p>
    <w:p w:rsidR="00584C12" w:rsidRPr="000D6137" w:rsidRDefault="00584C12" w:rsidP="007B0D05">
      <w:pPr>
        <w:pStyle w:val="a3"/>
        <w:spacing w:before="4"/>
        <w:ind w:left="0" w:firstLine="0"/>
        <w:rPr>
          <w:sz w:val="28"/>
          <w:szCs w:val="28"/>
        </w:rPr>
      </w:pPr>
    </w:p>
    <w:p w:rsidR="00584C12" w:rsidRPr="000D6137" w:rsidRDefault="00584C12" w:rsidP="007B0D05">
      <w:pPr>
        <w:pStyle w:val="1"/>
        <w:spacing w:line="299" w:lineRule="exact"/>
        <w:rPr>
          <w:sz w:val="28"/>
          <w:szCs w:val="28"/>
        </w:rPr>
      </w:pPr>
      <w:r w:rsidRPr="000D6137">
        <w:rPr>
          <w:sz w:val="28"/>
          <w:szCs w:val="28"/>
        </w:rPr>
        <w:t>Начальник</w:t>
      </w:r>
      <w:r w:rsidRPr="000D6137">
        <w:rPr>
          <w:spacing w:val="-4"/>
          <w:sz w:val="28"/>
          <w:szCs w:val="28"/>
        </w:rPr>
        <w:t xml:space="preserve"> </w:t>
      </w:r>
      <w:r w:rsidRPr="000D6137">
        <w:rPr>
          <w:sz w:val="28"/>
          <w:szCs w:val="28"/>
        </w:rPr>
        <w:t>фінансового</w:t>
      </w:r>
      <w:r w:rsidRPr="000D6137">
        <w:rPr>
          <w:spacing w:val="-9"/>
          <w:sz w:val="28"/>
          <w:szCs w:val="28"/>
        </w:rPr>
        <w:t xml:space="preserve"> </w:t>
      </w:r>
      <w:r w:rsidRPr="000D6137">
        <w:rPr>
          <w:sz w:val="28"/>
          <w:szCs w:val="28"/>
        </w:rPr>
        <w:t>відділу</w:t>
      </w:r>
    </w:p>
    <w:p w:rsidR="00584C12" w:rsidRPr="000D6137" w:rsidRDefault="00584C12" w:rsidP="007B0D05">
      <w:pPr>
        <w:tabs>
          <w:tab w:val="left" w:pos="7260"/>
        </w:tabs>
        <w:spacing w:line="299" w:lineRule="exact"/>
        <w:ind w:left="119"/>
        <w:jc w:val="both"/>
        <w:rPr>
          <w:b/>
          <w:sz w:val="28"/>
          <w:szCs w:val="28"/>
        </w:rPr>
      </w:pPr>
      <w:r w:rsidRPr="000D6137">
        <w:rPr>
          <w:b/>
          <w:sz w:val="28"/>
          <w:szCs w:val="28"/>
        </w:rPr>
        <w:t xml:space="preserve">Волноваської міської </w:t>
      </w:r>
    </w:p>
    <w:p w:rsidR="00584C12" w:rsidRDefault="00584C12" w:rsidP="007B0D05">
      <w:pPr>
        <w:tabs>
          <w:tab w:val="left" w:pos="7260"/>
        </w:tabs>
        <w:spacing w:line="299" w:lineRule="exact"/>
        <w:ind w:left="119"/>
        <w:jc w:val="both"/>
        <w:rPr>
          <w:b/>
          <w:sz w:val="26"/>
        </w:rPr>
      </w:pPr>
      <w:r w:rsidRPr="000D6137">
        <w:rPr>
          <w:b/>
          <w:sz w:val="28"/>
          <w:szCs w:val="28"/>
        </w:rPr>
        <w:t>військово-цивільної адміністрації</w:t>
      </w:r>
      <w:r w:rsidRPr="000D6137">
        <w:rPr>
          <w:b/>
          <w:sz w:val="28"/>
          <w:szCs w:val="28"/>
        </w:rPr>
        <w:tab/>
        <w:t>Алла Б</w:t>
      </w:r>
      <w:r>
        <w:rPr>
          <w:b/>
          <w:sz w:val="26"/>
        </w:rPr>
        <w:t>ІЛОУСОВА</w:t>
      </w:r>
    </w:p>
    <w:sectPr w:rsidR="00584C12" w:rsidSect="007B0D05">
      <w:headerReference w:type="default" r:id="rId13"/>
      <w:pgSz w:w="11910" w:h="16840"/>
      <w:pgMar w:top="1134" w:right="567" w:bottom="1134" w:left="170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3D" w:rsidRDefault="00585B3D">
      <w:r>
        <w:separator/>
      </w:r>
    </w:p>
  </w:endnote>
  <w:endnote w:type="continuationSeparator" w:id="0">
    <w:p w:rsidR="00585B3D" w:rsidRDefault="0058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3D" w:rsidRDefault="00585B3D">
      <w:r>
        <w:separator/>
      </w:r>
    </w:p>
  </w:footnote>
  <w:footnote w:type="continuationSeparator" w:id="0">
    <w:p w:rsidR="00585B3D" w:rsidRDefault="0058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97" w:rsidRDefault="00D24397">
    <w:pPr>
      <w:pStyle w:val="a8"/>
      <w:jc w:val="center"/>
    </w:pPr>
    <w:r>
      <w:fldChar w:fldCharType="begin"/>
    </w:r>
    <w:r>
      <w:instrText>PAGE   \* MERGEFORMAT</w:instrText>
    </w:r>
    <w:r>
      <w:fldChar w:fldCharType="separate"/>
    </w:r>
    <w:r w:rsidRPr="00D24397">
      <w:rPr>
        <w:noProof/>
        <w:lang w:val="ru-RU"/>
      </w:rPr>
      <w:t>2</w:t>
    </w:r>
    <w:r>
      <w:fldChar w:fldCharType="end"/>
    </w:r>
  </w:p>
  <w:p w:rsidR="00584C12" w:rsidRDefault="00584C12">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84A2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C8FA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6A01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C6BD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3641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A2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A4C6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43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6F8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E62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155"/>
    <w:multiLevelType w:val="hybridMultilevel"/>
    <w:tmpl w:val="96047FB4"/>
    <w:lvl w:ilvl="0" w:tplc="AEDCC184">
      <w:start w:val="1"/>
      <w:numFmt w:val="decimal"/>
      <w:lvlText w:val="%1)"/>
      <w:lvlJc w:val="left"/>
      <w:pPr>
        <w:ind w:left="1113" w:hanging="284"/>
      </w:pPr>
      <w:rPr>
        <w:rFonts w:ascii="Times New Roman" w:eastAsia="Times New Roman" w:hAnsi="Times New Roman" w:cs="Times New Roman" w:hint="default"/>
        <w:w w:val="99"/>
        <w:sz w:val="26"/>
        <w:szCs w:val="26"/>
      </w:rPr>
    </w:lvl>
    <w:lvl w:ilvl="1" w:tplc="9CDAFD10">
      <w:numFmt w:val="bullet"/>
      <w:lvlText w:val="•"/>
      <w:lvlJc w:val="left"/>
      <w:pPr>
        <w:ind w:left="1996" w:hanging="284"/>
      </w:pPr>
      <w:rPr>
        <w:rFonts w:hint="default"/>
      </w:rPr>
    </w:lvl>
    <w:lvl w:ilvl="2" w:tplc="0E08C710">
      <w:numFmt w:val="bullet"/>
      <w:lvlText w:val="•"/>
      <w:lvlJc w:val="left"/>
      <w:pPr>
        <w:ind w:left="2872" w:hanging="284"/>
      </w:pPr>
      <w:rPr>
        <w:rFonts w:hint="default"/>
      </w:rPr>
    </w:lvl>
    <w:lvl w:ilvl="3" w:tplc="40F43EF0">
      <w:numFmt w:val="bullet"/>
      <w:lvlText w:val="•"/>
      <w:lvlJc w:val="left"/>
      <w:pPr>
        <w:ind w:left="3749" w:hanging="284"/>
      </w:pPr>
      <w:rPr>
        <w:rFonts w:hint="default"/>
      </w:rPr>
    </w:lvl>
    <w:lvl w:ilvl="4" w:tplc="F69C7C1A">
      <w:numFmt w:val="bullet"/>
      <w:lvlText w:val="•"/>
      <w:lvlJc w:val="left"/>
      <w:pPr>
        <w:ind w:left="4625" w:hanging="284"/>
      </w:pPr>
      <w:rPr>
        <w:rFonts w:hint="default"/>
      </w:rPr>
    </w:lvl>
    <w:lvl w:ilvl="5" w:tplc="777AE94C">
      <w:numFmt w:val="bullet"/>
      <w:lvlText w:val="•"/>
      <w:lvlJc w:val="left"/>
      <w:pPr>
        <w:ind w:left="5502" w:hanging="284"/>
      </w:pPr>
      <w:rPr>
        <w:rFonts w:hint="default"/>
      </w:rPr>
    </w:lvl>
    <w:lvl w:ilvl="6" w:tplc="CEC272D2">
      <w:numFmt w:val="bullet"/>
      <w:lvlText w:val="•"/>
      <w:lvlJc w:val="left"/>
      <w:pPr>
        <w:ind w:left="6378" w:hanging="284"/>
      </w:pPr>
      <w:rPr>
        <w:rFonts w:hint="default"/>
      </w:rPr>
    </w:lvl>
    <w:lvl w:ilvl="7" w:tplc="43D8103A">
      <w:numFmt w:val="bullet"/>
      <w:lvlText w:val="•"/>
      <w:lvlJc w:val="left"/>
      <w:pPr>
        <w:ind w:left="7254" w:hanging="284"/>
      </w:pPr>
      <w:rPr>
        <w:rFonts w:hint="default"/>
      </w:rPr>
    </w:lvl>
    <w:lvl w:ilvl="8" w:tplc="EB20B31E">
      <w:numFmt w:val="bullet"/>
      <w:lvlText w:val="•"/>
      <w:lvlJc w:val="left"/>
      <w:pPr>
        <w:ind w:left="8131" w:hanging="284"/>
      </w:pPr>
      <w:rPr>
        <w:rFonts w:hint="default"/>
      </w:rPr>
    </w:lvl>
  </w:abstractNum>
  <w:abstractNum w:abstractNumId="11" w15:restartNumberingAfterBreak="0">
    <w:nsid w:val="073B1D1A"/>
    <w:multiLevelType w:val="hybridMultilevel"/>
    <w:tmpl w:val="375A0154"/>
    <w:lvl w:ilvl="0" w:tplc="04090001">
      <w:start w:val="1"/>
      <w:numFmt w:val="bullet"/>
      <w:lvlText w:val=""/>
      <w:lvlJc w:val="left"/>
      <w:pPr>
        <w:ind w:left="720" w:hanging="360"/>
      </w:pPr>
      <w:rPr>
        <w:rFonts w:ascii="Symbol" w:hAnsi="Symbol" w:hint="default"/>
      </w:rPr>
    </w:lvl>
    <w:lvl w:ilvl="1" w:tplc="D36C87E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E2638"/>
    <w:multiLevelType w:val="hybridMultilevel"/>
    <w:tmpl w:val="E1A887AC"/>
    <w:lvl w:ilvl="0" w:tplc="433E0F2A">
      <w:numFmt w:val="bullet"/>
      <w:lvlText w:val="-"/>
      <w:lvlJc w:val="left"/>
      <w:pPr>
        <w:ind w:left="83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1454C"/>
    <w:multiLevelType w:val="hybridMultilevel"/>
    <w:tmpl w:val="59DCC732"/>
    <w:lvl w:ilvl="0" w:tplc="816697A2">
      <w:numFmt w:val="bullet"/>
      <w:lvlText w:val="-"/>
      <w:lvlJc w:val="left"/>
      <w:pPr>
        <w:ind w:left="273" w:hanging="155"/>
      </w:pPr>
      <w:rPr>
        <w:rFonts w:ascii="Times New Roman" w:eastAsia="Times New Roman" w:hAnsi="Times New Roman" w:hint="default"/>
        <w:w w:val="99"/>
        <w:sz w:val="26"/>
      </w:rPr>
    </w:lvl>
    <w:lvl w:ilvl="1" w:tplc="8794DB58">
      <w:numFmt w:val="bullet"/>
      <w:lvlText w:val="-"/>
      <w:lvlJc w:val="left"/>
      <w:pPr>
        <w:ind w:left="119" w:hanging="274"/>
      </w:pPr>
      <w:rPr>
        <w:rFonts w:ascii="Times New Roman" w:eastAsia="Times New Roman" w:hAnsi="Times New Roman" w:hint="default"/>
        <w:w w:val="99"/>
        <w:sz w:val="26"/>
      </w:rPr>
    </w:lvl>
    <w:lvl w:ilvl="2" w:tplc="6888BB38">
      <w:numFmt w:val="bullet"/>
      <w:lvlText w:val="•"/>
      <w:lvlJc w:val="left"/>
      <w:pPr>
        <w:ind w:left="1347" w:hanging="274"/>
      </w:pPr>
      <w:rPr>
        <w:rFonts w:hint="default"/>
      </w:rPr>
    </w:lvl>
    <w:lvl w:ilvl="3" w:tplc="C7FC9120">
      <w:numFmt w:val="bullet"/>
      <w:lvlText w:val="•"/>
      <w:lvlJc w:val="left"/>
      <w:pPr>
        <w:ind w:left="2414" w:hanging="274"/>
      </w:pPr>
      <w:rPr>
        <w:rFonts w:hint="default"/>
      </w:rPr>
    </w:lvl>
    <w:lvl w:ilvl="4" w:tplc="08DC54B4">
      <w:numFmt w:val="bullet"/>
      <w:lvlText w:val="•"/>
      <w:lvlJc w:val="left"/>
      <w:pPr>
        <w:ind w:left="3481" w:hanging="274"/>
      </w:pPr>
      <w:rPr>
        <w:rFonts w:hint="default"/>
      </w:rPr>
    </w:lvl>
    <w:lvl w:ilvl="5" w:tplc="01BABAF8">
      <w:numFmt w:val="bullet"/>
      <w:lvlText w:val="•"/>
      <w:lvlJc w:val="left"/>
      <w:pPr>
        <w:ind w:left="4548" w:hanging="274"/>
      </w:pPr>
      <w:rPr>
        <w:rFonts w:hint="default"/>
      </w:rPr>
    </w:lvl>
    <w:lvl w:ilvl="6" w:tplc="51A8FE84">
      <w:numFmt w:val="bullet"/>
      <w:lvlText w:val="•"/>
      <w:lvlJc w:val="left"/>
      <w:pPr>
        <w:ind w:left="5615" w:hanging="274"/>
      </w:pPr>
      <w:rPr>
        <w:rFonts w:hint="default"/>
      </w:rPr>
    </w:lvl>
    <w:lvl w:ilvl="7" w:tplc="CE52C0C6">
      <w:numFmt w:val="bullet"/>
      <w:lvlText w:val="•"/>
      <w:lvlJc w:val="left"/>
      <w:pPr>
        <w:ind w:left="6682" w:hanging="274"/>
      </w:pPr>
      <w:rPr>
        <w:rFonts w:hint="default"/>
      </w:rPr>
    </w:lvl>
    <w:lvl w:ilvl="8" w:tplc="DEE81F14">
      <w:numFmt w:val="bullet"/>
      <w:lvlText w:val="•"/>
      <w:lvlJc w:val="left"/>
      <w:pPr>
        <w:ind w:left="7749" w:hanging="274"/>
      </w:pPr>
      <w:rPr>
        <w:rFonts w:hint="default"/>
      </w:rPr>
    </w:lvl>
  </w:abstractNum>
  <w:abstractNum w:abstractNumId="14" w15:restartNumberingAfterBreak="0">
    <w:nsid w:val="17BF2459"/>
    <w:multiLevelType w:val="hybridMultilevel"/>
    <w:tmpl w:val="4D647AD0"/>
    <w:lvl w:ilvl="0" w:tplc="D36C87EA">
      <w:numFmt w:val="bullet"/>
      <w:lvlText w:val="•"/>
      <w:lvlJc w:val="left"/>
      <w:pPr>
        <w:ind w:left="839" w:hanging="360"/>
      </w:pPr>
      <w:rPr>
        <w:rFonts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18227AC8"/>
    <w:multiLevelType w:val="multilevel"/>
    <w:tmpl w:val="86F4D716"/>
    <w:lvl w:ilvl="0">
      <w:start w:val="5"/>
      <w:numFmt w:val="decimal"/>
      <w:lvlText w:val="%1"/>
      <w:lvlJc w:val="left"/>
      <w:pPr>
        <w:ind w:left="119" w:hanging="739"/>
      </w:pPr>
      <w:rPr>
        <w:rFonts w:cs="Times New Roman" w:hint="default"/>
      </w:rPr>
    </w:lvl>
    <w:lvl w:ilvl="1">
      <w:start w:val="1"/>
      <w:numFmt w:val="decimal"/>
      <w:lvlText w:val="%1.%2."/>
      <w:lvlJc w:val="left"/>
      <w:pPr>
        <w:ind w:left="119" w:hanging="739"/>
      </w:pPr>
      <w:rPr>
        <w:rFonts w:ascii="Times New Roman" w:eastAsia="Times New Roman" w:hAnsi="Times New Roman" w:cs="Times New Roman" w:hint="default"/>
        <w:w w:val="99"/>
        <w:sz w:val="26"/>
        <w:szCs w:val="26"/>
      </w:rPr>
    </w:lvl>
    <w:lvl w:ilvl="2">
      <w:numFmt w:val="bullet"/>
      <w:lvlText w:val="•"/>
      <w:lvlJc w:val="left"/>
      <w:pPr>
        <w:ind w:left="2072" w:hanging="739"/>
      </w:pPr>
      <w:rPr>
        <w:rFonts w:hint="default"/>
      </w:rPr>
    </w:lvl>
    <w:lvl w:ilvl="3">
      <w:numFmt w:val="bullet"/>
      <w:lvlText w:val="•"/>
      <w:lvlJc w:val="left"/>
      <w:pPr>
        <w:ind w:left="3049" w:hanging="739"/>
      </w:pPr>
      <w:rPr>
        <w:rFonts w:hint="default"/>
      </w:rPr>
    </w:lvl>
    <w:lvl w:ilvl="4">
      <w:numFmt w:val="bullet"/>
      <w:lvlText w:val="•"/>
      <w:lvlJc w:val="left"/>
      <w:pPr>
        <w:ind w:left="4025" w:hanging="739"/>
      </w:pPr>
      <w:rPr>
        <w:rFonts w:hint="default"/>
      </w:rPr>
    </w:lvl>
    <w:lvl w:ilvl="5">
      <w:numFmt w:val="bullet"/>
      <w:lvlText w:val="•"/>
      <w:lvlJc w:val="left"/>
      <w:pPr>
        <w:ind w:left="5002" w:hanging="739"/>
      </w:pPr>
      <w:rPr>
        <w:rFonts w:hint="default"/>
      </w:rPr>
    </w:lvl>
    <w:lvl w:ilvl="6">
      <w:numFmt w:val="bullet"/>
      <w:lvlText w:val="•"/>
      <w:lvlJc w:val="left"/>
      <w:pPr>
        <w:ind w:left="5978" w:hanging="739"/>
      </w:pPr>
      <w:rPr>
        <w:rFonts w:hint="default"/>
      </w:rPr>
    </w:lvl>
    <w:lvl w:ilvl="7">
      <w:numFmt w:val="bullet"/>
      <w:lvlText w:val="•"/>
      <w:lvlJc w:val="left"/>
      <w:pPr>
        <w:ind w:left="6954" w:hanging="739"/>
      </w:pPr>
      <w:rPr>
        <w:rFonts w:hint="default"/>
      </w:rPr>
    </w:lvl>
    <w:lvl w:ilvl="8">
      <w:numFmt w:val="bullet"/>
      <w:lvlText w:val="•"/>
      <w:lvlJc w:val="left"/>
      <w:pPr>
        <w:ind w:left="7931" w:hanging="739"/>
      </w:pPr>
      <w:rPr>
        <w:rFonts w:hint="default"/>
      </w:rPr>
    </w:lvl>
  </w:abstractNum>
  <w:abstractNum w:abstractNumId="16" w15:restartNumberingAfterBreak="0">
    <w:nsid w:val="1BB07625"/>
    <w:multiLevelType w:val="hybridMultilevel"/>
    <w:tmpl w:val="72C8CEFA"/>
    <w:lvl w:ilvl="0" w:tplc="D36C87EA">
      <w:numFmt w:val="bullet"/>
      <w:lvlText w:val="•"/>
      <w:lvlJc w:val="left"/>
      <w:pPr>
        <w:ind w:left="107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15EC9"/>
    <w:multiLevelType w:val="hybridMultilevel"/>
    <w:tmpl w:val="8E467FDC"/>
    <w:lvl w:ilvl="0" w:tplc="D36C87EA">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131B2"/>
    <w:multiLevelType w:val="hybridMultilevel"/>
    <w:tmpl w:val="83AA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E145C"/>
    <w:multiLevelType w:val="hybridMultilevel"/>
    <w:tmpl w:val="AFD4096C"/>
    <w:lvl w:ilvl="0" w:tplc="37AC207C">
      <w:numFmt w:val="bullet"/>
      <w:lvlText w:val="-"/>
      <w:lvlJc w:val="left"/>
      <w:pPr>
        <w:ind w:left="1079" w:hanging="360"/>
      </w:pPr>
      <w:rPr>
        <w:rFonts w:ascii="Times New Roman" w:eastAsia="Times New Roman" w:hAnsi="Times New Roman"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38D75ED0"/>
    <w:multiLevelType w:val="multilevel"/>
    <w:tmpl w:val="0980D740"/>
    <w:lvl w:ilvl="0">
      <w:start w:val="3"/>
      <w:numFmt w:val="decimal"/>
      <w:lvlText w:val="%1"/>
      <w:lvlJc w:val="left"/>
      <w:pPr>
        <w:ind w:left="119" w:hanging="567"/>
      </w:pPr>
      <w:rPr>
        <w:rFonts w:cs="Times New Roman" w:hint="default"/>
      </w:rPr>
    </w:lvl>
    <w:lvl w:ilvl="1">
      <w:start w:val="1"/>
      <w:numFmt w:val="decimal"/>
      <w:lvlText w:val="%1.%2."/>
      <w:lvlJc w:val="left"/>
      <w:pPr>
        <w:ind w:left="119" w:hanging="567"/>
      </w:pPr>
      <w:rPr>
        <w:rFonts w:ascii="Times New Roman" w:eastAsia="Times New Roman" w:hAnsi="Times New Roman" w:cs="Times New Roman" w:hint="default"/>
        <w:w w:val="99"/>
        <w:sz w:val="26"/>
        <w:szCs w:val="26"/>
      </w:rPr>
    </w:lvl>
    <w:lvl w:ilvl="2">
      <w:numFmt w:val="bullet"/>
      <w:lvlText w:val="•"/>
      <w:lvlJc w:val="left"/>
      <w:pPr>
        <w:ind w:left="2072" w:hanging="567"/>
      </w:pPr>
      <w:rPr>
        <w:rFonts w:hint="default"/>
      </w:rPr>
    </w:lvl>
    <w:lvl w:ilvl="3">
      <w:numFmt w:val="bullet"/>
      <w:lvlText w:val="•"/>
      <w:lvlJc w:val="left"/>
      <w:pPr>
        <w:ind w:left="3049" w:hanging="567"/>
      </w:pPr>
      <w:rPr>
        <w:rFonts w:hint="default"/>
      </w:rPr>
    </w:lvl>
    <w:lvl w:ilvl="4">
      <w:numFmt w:val="bullet"/>
      <w:lvlText w:val="•"/>
      <w:lvlJc w:val="left"/>
      <w:pPr>
        <w:ind w:left="4025" w:hanging="567"/>
      </w:pPr>
      <w:rPr>
        <w:rFonts w:hint="default"/>
      </w:rPr>
    </w:lvl>
    <w:lvl w:ilvl="5">
      <w:numFmt w:val="bullet"/>
      <w:lvlText w:val="•"/>
      <w:lvlJc w:val="left"/>
      <w:pPr>
        <w:ind w:left="5002" w:hanging="567"/>
      </w:pPr>
      <w:rPr>
        <w:rFonts w:hint="default"/>
      </w:rPr>
    </w:lvl>
    <w:lvl w:ilvl="6">
      <w:numFmt w:val="bullet"/>
      <w:lvlText w:val="•"/>
      <w:lvlJc w:val="left"/>
      <w:pPr>
        <w:ind w:left="5978" w:hanging="567"/>
      </w:pPr>
      <w:rPr>
        <w:rFonts w:hint="default"/>
      </w:rPr>
    </w:lvl>
    <w:lvl w:ilvl="7">
      <w:numFmt w:val="bullet"/>
      <w:lvlText w:val="•"/>
      <w:lvlJc w:val="left"/>
      <w:pPr>
        <w:ind w:left="6954" w:hanging="567"/>
      </w:pPr>
      <w:rPr>
        <w:rFonts w:hint="default"/>
      </w:rPr>
    </w:lvl>
    <w:lvl w:ilvl="8">
      <w:numFmt w:val="bullet"/>
      <w:lvlText w:val="•"/>
      <w:lvlJc w:val="left"/>
      <w:pPr>
        <w:ind w:left="7931" w:hanging="567"/>
      </w:pPr>
      <w:rPr>
        <w:rFonts w:hint="default"/>
      </w:rPr>
    </w:lvl>
  </w:abstractNum>
  <w:abstractNum w:abstractNumId="21" w15:restartNumberingAfterBreak="0">
    <w:nsid w:val="397D332D"/>
    <w:multiLevelType w:val="hybridMultilevel"/>
    <w:tmpl w:val="9E269168"/>
    <w:lvl w:ilvl="0" w:tplc="D36C87EA">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A650700"/>
    <w:multiLevelType w:val="hybridMultilevel"/>
    <w:tmpl w:val="4D787346"/>
    <w:lvl w:ilvl="0" w:tplc="D36C87EA">
      <w:numFmt w:val="bullet"/>
      <w:lvlText w:val="•"/>
      <w:lvlJc w:val="left"/>
      <w:pPr>
        <w:ind w:left="1622" w:hanging="360"/>
      </w:pPr>
      <w:rPr>
        <w:rFonts w:hint="default"/>
      </w:rPr>
    </w:lvl>
    <w:lvl w:ilvl="1" w:tplc="04090003" w:tentative="1">
      <w:start w:val="1"/>
      <w:numFmt w:val="bullet"/>
      <w:lvlText w:val="o"/>
      <w:lvlJc w:val="left"/>
      <w:pPr>
        <w:ind w:left="2342" w:hanging="360"/>
      </w:pPr>
      <w:rPr>
        <w:rFonts w:ascii="Courier New" w:hAnsi="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3" w15:restartNumberingAfterBreak="0">
    <w:nsid w:val="3D2610B2"/>
    <w:multiLevelType w:val="hybridMultilevel"/>
    <w:tmpl w:val="5746B08C"/>
    <w:lvl w:ilvl="0" w:tplc="0409000F">
      <w:start w:val="1"/>
      <w:numFmt w:val="decimal"/>
      <w:lvlText w:val="%1."/>
      <w:lvlJc w:val="left"/>
      <w:pPr>
        <w:ind w:left="1079"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2009"/>
    <w:multiLevelType w:val="hybridMultilevel"/>
    <w:tmpl w:val="5D424738"/>
    <w:lvl w:ilvl="0" w:tplc="7B0C203A">
      <w:start w:val="1"/>
      <w:numFmt w:val="upperRoman"/>
      <w:lvlText w:val="%1."/>
      <w:lvlJc w:val="left"/>
      <w:pPr>
        <w:ind w:left="3644" w:hanging="255"/>
      </w:pPr>
      <w:rPr>
        <w:rFonts w:cs="Times New Roman" w:hint="default"/>
        <w:b/>
        <w:bCs/>
        <w:spacing w:val="0"/>
        <w:w w:val="99"/>
      </w:rPr>
    </w:lvl>
    <w:lvl w:ilvl="1" w:tplc="D36C87EA">
      <w:numFmt w:val="bullet"/>
      <w:lvlText w:val="•"/>
      <w:lvlJc w:val="left"/>
      <w:pPr>
        <w:ind w:left="4264" w:hanging="255"/>
      </w:pPr>
      <w:rPr>
        <w:rFonts w:hint="default"/>
      </w:rPr>
    </w:lvl>
    <w:lvl w:ilvl="2" w:tplc="A7EA663A">
      <w:numFmt w:val="bullet"/>
      <w:lvlText w:val="•"/>
      <w:lvlJc w:val="left"/>
      <w:pPr>
        <w:ind w:left="4888" w:hanging="255"/>
      </w:pPr>
      <w:rPr>
        <w:rFonts w:hint="default"/>
      </w:rPr>
    </w:lvl>
    <w:lvl w:ilvl="3" w:tplc="4CF23FD2">
      <w:numFmt w:val="bullet"/>
      <w:lvlText w:val="•"/>
      <w:lvlJc w:val="left"/>
      <w:pPr>
        <w:ind w:left="5513" w:hanging="255"/>
      </w:pPr>
      <w:rPr>
        <w:rFonts w:hint="default"/>
      </w:rPr>
    </w:lvl>
    <w:lvl w:ilvl="4" w:tplc="C0921A4E">
      <w:numFmt w:val="bullet"/>
      <w:lvlText w:val="•"/>
      <w:lvlJc w:val="left"/>
      <w:pPr>
        <w:ind w:left="6137" w:hanging="255"/>
      </w:pPr>
      <w:rPr>
        <w:rFonts w:hint="default"/>
      </w:rPr>
    </w:lvl>
    <w:lvl w:ilvl="5" w:tplc="AA3A0A4E">
      <w:numFmt w:val="bullet"/>
      <w:lvlText w:val="•"/>
      <w:lvlJc w:val="left"/>
      <w:pPr>
        <w:ind w:left="6762" w:hanging="255"/>
      </w:pPr>
      <w:rPr>
        <w:rFonts w:hint="default"/>
      </w:rPr>
    </w:lvl>
    <w:lvl w:ilvl="6" w:tplc="D3D40168">
      <w:numFmt w:val="bullet"/>
      <w:lvlText w:val="•"/>
      <w:lvlJc w:val="left"/>
      <w:pPr>
        <w:ind w:left="7386" w:hanging="255"/>
      </w:pPr>
      <w:rPr>
        <w:rFonts w:hint="default"/>
      </w:rPr>
    </w:lvl>
    <w:lvl w:ilvl="7" w:tplc="44D866CA">
      <w:numFmt w:val="bullet"/>
      <w:lvlText w:val="•"/>
      <w:lvlJc w:val="left"/>
      <w:pPr>
        <w:ind w:left="8010" w:hanging="255"/>
      </w:pPr>
      <w:rPr>
        <w:rFonts w:hint="default"/>
      </w:rPr>
    </w:lvl>
    <w:lvl w:ilvl="8" w:tplc="DD8AB2DE">
      <w:numFmt w:val="bullet"/>
      <w:lvlText w:val="•"/>
      <w:lvlJc w:val="left"/>
      <w:pPr>
        <w:ind w:left="8635" w:hanging="255"/>
      </w:pPr>
      <w:rPr>
        <w:rFonts w:hint="default"/>
      </w:rPr>
    </w:lvl>
  </w:abstractNum>
  <w:abstractNum w:abstractNumId="25" w15:restartNumberingAfterBreak="0">
    <w:nsid w:val="432C3D27"/>
    <w:multiLevelType w:val="multilevel"/>
    <w:tmpl w:val="5F40990A"/>
    <w:lvl w:ilvl="0">
      <w:start w:val="1"/>
      <w:numFmt w:val="decimal"/>
      <w:lvlText w:val="%1"/>
      <w:lvlJc w:val="left"/>
      <w:pPr>
        <w:ind w:left="119" w:hanging="548"/>
      </w:pPr>
      <w:rPr>
        <w:rFonts w:cs="Times New Roman" w:hint="default"/>
      </w:rPr>
    </w:lvl>
    <w:lvl w:ilvl="1">
      <w:start w:val="1"/>
      <w:numFmt w:val="decimal"/>
      <w:lvlText w:val="%1.%2."/>
      <w:lvlJc w:val="left"/>
      <w:pPr>
        <w:ind w:left="119" w:hanging="548"/>
      </w:pPr>
      <w:rPr>
        <w:rFonts w:ascii="Times New Roman" w:eastAsia="Times New Roman" w:hAnsi="Times New Roman" w:cs="Times New Roman" w:hint="default"/>
        <w:w w:val="99"/>
        <w:sz w:val="26"/>
        <w:szCs w:val="26"/>
      </w:rPr>
    </w:lvl>
    <w:lvl w:ilvl="2">
      <w:numFmt w:val="bullet"/>
      <w:lvlText w:val="•"/>
      <w:lvlJc w:val="left"/>
      <w:pPr>
        <w:ind w:left="2072" w:hanging="548"/>
      </w:pPr>
      <w:rPr>
        <w:rFonts w:hint="default"/>
      </w:rPr>
    </w:lvl>
    <w:lvl w:ilvl="3">
      <w:numFmt w:val="bullet"/>
      <w:lvlText w:val="•"/>
      <w:lvlJc w:val="left"/>
      <w:pPr>
        <w:ind w:left="3049" w:hanging="548"/>
      </w:pPr>
      <w:rPr>
        <w:rFonts w:hint="default"/>
      </w:rPr>
    </w:lvl>
    <w:lvl w:ilvl="4">
      <w:numFmt w:val="bullet"/>
      <w:lvlText w:val="•"/>
      <w:lvlJc w:val="left"/>
      <w:pPr>
        <w:ind w:left="4025" w:hanging="548"/>
      </w:pPr>
      <w:rPr>
        <w:rFonts w:hint="default"/>
      </w:rPr>
    </w:lvl>
    <w:lvl w:ilvl="5">
      <w:numFmt w:val="bullet"/>
      <w:lvlText w:val="•"/>
      <w:lvlJc w:val="left"/>
      <w:pPr>
        <w:ind w:left="5002" w:hanging="548"/>
      </w:pPr>
      <w:rPr>
        <w:rFonts w:hint="default"/>
      </w:rPr>
    </w:lvl>
    <w:lvl w:ilvl="6">
      <w:numFmt w:val="bullet"/>
      <w:lvlText w:val="•"/>
      <w:lvlJc w:val="left"/>
      <w:pPr>
        <w:ind w:left="5978" w:hanging="548"/>
      </w:pPr>
      <w:rPr>
        <w:rFonts w:hint="default"/>
      </w:rPr>
    </w:lvl>
    <w:lvl w:ilvl="7">
      <w:numFmt w:val="bullet"/>
      <w:lvlText w:val="•"/>
      <w:lvlJc w:val="left"/>
      <w:pPr>
        <w:ind w:left="6954" w:hanging="548"/>
      </w:pPr>
      <w:rPr>
        <w:rFonts w:hint="default"/>
      </w:rPr>
    </w:lvl>
    <w:lvl w:ilvl="8">
      <w:numFmt w:val="bullet"/>
      <w:lvlText w:val="•"/>
      <w:lvlJc w:val="left"/>
      <w:pPr>
        <w:ind w:left="7931" w:hanging="548"/>
      </w:pPr>
      <w:rPr>
        <w:rFonts w:hint="default"/>
      </w:rPr>
    </w:lvl>
  </w:abstractNum>
  <w:abstractNum w:abstractNumId="26" w15:restartNumberingAfterBreak="0">
    <w:nsid w:val="449141F9"/>
    <w:multiLevelType w:val="hybridMultilevel"/>
    <w:tmpl w:val="99840B60"/>
    <w:lvl w:ilvl="0" w:tplc="B5424F6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15:restartNumberingAfterBreak="0">
    <w:nsid w:val="60D338F7"/>
    <w:multiLevelType w:val="multilevel"/>
    <w:tmpl w:val="7EF05556"/>
    <w:lvl w:ilvl="0">
      <w:start w:val="4"/>
      <w:numFmt w:val="decimal"/>
      <w:lvlText w:val="%1"/>
      <w:lvlJc w:val="left"/>
      <w:pPr>
        <w:ind w:left="119" w:hanging="528"/>
      </w:pPr>
      <w:rPr>
        <w:rFonts w:cs="Times New Roman" w:hint="default"/>
      </w:rPr>
    </w:lvl>
    <w:lvl w:ilvl="1">
      <w:start w:val="1"/>
      <w:numFmt w:val="decimal"/>
      <w:lvlText w:val="%1.%2."/>
      <w:lvlJc w:val="left"/>
      <w:pPr>
        <w:ind w:left="119" w:hanging="528"/>
      </w:pPr>
      <w:rPr>
        <w:rFonts w:ascii="Times New Roman" w:eastAsia="Times New Roman" w:hAnsi="Times New Roman" w:cs="Times New Roman" w:hint="default"/>
        <w:w w:val="99"/>
        <w:sz w:val="26"/>
        <w:szCs w:val="26"/>
      </w:rPr>
    </w:lvl>
    <w:lvl w:ilvl="2">
      <w:numFmt w:val="bullet"/>
      <w:lvlText w:val="•"/>
      <w:lvlJc w:val="left"/>
      <w:pPr>
        <w:ind w:left="2072" w:hanging="528"/>
      </w:pPr>
      <w:rPr>
        <w:rFonts w:hint="default"/>
      </w:rPr>
    </w:lvl>
    <w:lvl w:ilvl="3">
      <w:numFmt w:val="bullet"/>
      <w:lvlText w:val="•"/>
      <w:lvlJc w:val="left"/>
      <w:pPr>
        <w:ind w:left="3049" w:hanging="528"/>
      </w:pPr>
      <w:rPr>
        <w:rFonts w:hint="default"/>
      </w:rPr>
    </w:lvl>
    <w:lvl w:ilvl="4">
      <w:numFmt w:val="bullet"/>
      <w:lvlText w:val="•"/>
      <w:lvlJc w:val="left"/>
      <w:pPr>
        <w:ind w:left="4025" w:hanging="528"/>
      </w:pPr>
      <w:rPr>
        <w:rFonts w:hint="default"/>
      </w:rPr>
    </w:lvl>
    <w:lvl w:ilvl="5">
      <w:numFmt w:val="bullet"/>
      <w:lvlText w:val="•"/>
      <w:lvlJc w:val="left"/>
      <w:pPr>
        <w:ind w:left="5002" w:hanging="528"/>
      </w:pPr>
      <w:rPr>
        <w:rFonts w:hint="default"/>
      </w:rPr>
    </w:lvl>
    <w:lvl w:ilvl="6">
      <w:numFmt w:val="bullet"/>
      <w:lvlText w:val="•"/>
      <w:lvlJc w:val="left"/>
      <w:pPr>
        <w:ind w:left="5978" w:hanging="528"/>
      </w:pPr>
      <w:rPr>
        <w:rFonts w:hint="default"/>
      </w:rPr>
    </w:lvl>
    <w:lvl w:ilvl="7">
      <w:numFmt w:val="bullet"/>
      <w:lvlText w:val="•"/>
      <w:lvlJc w:val="left"/>
      <w:pPr>
        <w:ind w:left="6954" w:hanging="528"/>
      </w:pPr>
      <w:rPr>
        <w:rFonts w:hint="default"/>
      </w:rPr>
    </w:lvl>
    <w:lvl w:ilvl="8">
      <w:numFmt w:val="bullet"/>
      <w:lvlText w:val="•"/>
      <w:lvlJc w:val="left"/>
      <w:pPr>
        <w:ind w:left="7931" w:hanging="528"/>
      </w:pPr>
      <w:rPr>
        <w:rFonts w:hint="default"/>
      </w:rPr>
    </w:lvl>
  </w:abstractNum>
  <w:abstractNum w:abstractNumId="28" w15:restartNumberingAfterBreak="0">
    <w:nsid w:val="668A7F26"/>
    <w:multiLevelType w:val="hybridMultilevel"/>
    <w:tmpl w:val="56E60A3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684C0658"/>
    <w:multiLevelType w:val="hybridMultilevel"/>
    <w:tmpl w:val="8E00F6C4"/>
    <w:lvl w:ilvl="0" w:tplc="EFF2B40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15:restartNumberingAfterBreak="0">
    <w:nsid w:val="6F1B2D1A"/>
    <w:multiLevelType w:val="multilevel"/>
    <w:tmpl w:val="1B725DCA"/>
    <w:lvl w:ilvl="0">
      <w:start w:val="6"/>
      <w:numFmt w:val="decimal"/>
      <w:lvlText w:val="%1"/>
      <w:lvlJc w:val="left"/>
      <w:pPr>
        <w:ind w:left="119" w:hanging="465"/>
      </w:pPr>
      <w:rPr>
        <w:rFonts w:cs="Times New Roman" w:hint="default"/>
      </w:rPr>
    </w:lvl>
    <w:lvl w:ilvl="1">
      <w:start w:val="1"/>
      <w:numFmt w:val="decimal"/>
      <w:lvlText w:val="%1.%2."/>
      <w:lvlJc w:val="left"/>
      <w:pPr>
        <w:ind w:left="119" w:hanging="465"/>
      </w:pPr>
      <w:rPr>
        <w:rFonts w:ascii="Times New Roman" w:eastAsia="Times New Roman" w:hAnsi="Times New Roman" w:cs="Times New Roman" w:hint="default"/>
        <w:w w:val="99"/>
        <w:sz w:val="26"/>
        <w:szCs w:val="26"/>
      </w:rPr>
    </w:lvl>
    <w:lvl w:ilvl="2">
      <w:numFmt w:val="bullet"/>
      <w:lvlText w:val="•"/>
      <w:lvlJc w:val="left"/>
      <w:pPr>
        <w:ind w:left="2072" w:hanging="465"/>
      </w:pPr>
      <w:rPr>
        <w:rFonts w:hint="default"/>
      </w:rPr>
    </w:lvl>
    <w:lvl w:ilvl="3">
      <w:numFmt w:val="bullet"/>
      <w:lvlText w:val="•"/>
      <w:lvlJc w:val="left"/>
      <w:pPr>
        <w:ind w:left="3049" w:hanging="465"/>
      </w:pPr>
      <w:rPr>
        <w:rFonts w:hint="default"/>
      </w:rPr>
    </w:lvl>
    <w:lvl w:ilvl="4">
      <w:numFmt w:val="bullet"/>
      <w:lvlText w:val="•"/>
      <w:lvlJc w:val="left"/>
      <w:pPr>
        <w:ind w:left="4025" w:hanging="465"/>
      </w:pPr>
      <w:rPr>
        <w:rFonts w:hint="default"/>
      </w:rPr>
    </w:lvl>
    <w:lvl w:ilvl="5">
      <w:numFmt w:val="bullet"/>
      <w:lvlText w:val="•"/>
      <w:lvlJc w:val="left"/>
      <w:pPr>
        <w:ind w:left="5002" w:hanging="465"/>
      </w:pPr>
      <w:rPr>
        <w:rFonts w:hint="default"/>
      </w:rPr>
    </w:lvl>
    <w:lvl w:ilvl="6">
      <w:numFmt w:val="bullet"/>
      <w:lvlText w:val="•"/>
      <w:lvlJc w:val="left"/>
      <w:pPr>
        <w:ind w:left="5978" w:hanging="465"/>
      </w:pPr>
      <w:rPr>
        <w:rFonts w:hint="default"/>
      </w:rPr>
    </w:lvl>
    <w:lvl w:ilvl="7">
      <w:numFmt w:val="bullet"/>
      <w:lvlText w:val="•"/>
      <w:lvlJc w:val="left"/>
      <w:pPr>
        <w:ind w:left="6954" w:hanging="465"/>
      </w:pPr>
      <w:rPr>
        <w:rFonts w:hint="default"/>
      </w:rPr>
    </w:lvl>
    <w:lvl w:ilvl="8">
      <w:numFmt w:val="bullet"/>
      <w:lvlText w:val="•"/>
      <w:lvlJc w:val="left"/>
      <w:pPr>
        <w:ind w:left="7931" w:hanging="465"/>
      </w:pPr>
      <w:rPr>
        <w:rFonts w:hint="default"/>
      </w:rPr>
    </w:lvl>
  </w:abstractNum>
  <w:abstractNum w:abstractNumId="31" w15:restartNumberingAfterBreak="0">
    <w:nsid w:val="6F3A6469"/>
    <w:multiLevelType w:val="hybridMultilevel"/>
    <w:tmpl w:val="941C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033F7"/>
    <w:multiLevelType w:val="hybridMultilevel"/>
    <w:tmpl w:val="85D859FC"/>
    <w:lvl w:ilvl="0" w:tplc="37AC207C">
      <w:numFmt w:val="bullet"/>
      <w:lvlText w:val="-"/>
      <w:lvlJc w:val="left"/>
      <w:pPr>
        <w:ind w:left="107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51091"/>
    <w:multiLevelType w:val="multilevel"/>
    <w:tmpl w:val="8C0081FA"/>
    <w:lvl w:ilvl="0">
      <w:start w:val="2"/>
      <w:numFmt w:val="decimal"/>
      <w:lvlText w:val="%1"/>
      <w:lvlJc w:val="left"/>
      <w:pPr>
        <w:ind w:left="119" w:hanging="606"/>
      </w:pPr>
      <w:rPr>
        <w:rFonts w:cs="Times New Roman" w:hint="default"/>
      </w:rPr>
    </w:lvl>
    <w:lvl w:ilvl="1">
      <w:start w:val="1"/>
      <w:numFmt w:val="decimal"/>
      <w:lvlText w:val="%1.%2."/>
      <w:lvlJc w:val="left"/>
      <w:pPr>
        <w:ind w:left="119" w:hanging="606"/>
      </w:pPr>
      <w:rPr>
        <w:rFonts w:ascii="Times New Roman" w:eastAsia="Times New Roman" w:hAnsi="Times New Roman" w:cs="Times New Roman" w:hint="default"/>
        <w:w w:val="99"/>
        <w:sz w:val="26"/>
        <w:szCs w:val="26"/>
      </w:rPr>
    </w:lvl>
    <w:lvl w:ilvl="2">
      <w:numFmt w:val="bullet"/>
      <w:lvlText w:val="•"/>
      <w:lvlJc w:val="left"/>
      <w:pPr>
        <w:ind w:left="2072" w:hanging="606"/>
      </w:pPr>
      <w:rPr>
        <w:rFonts w:hint="default"/>
      </w:rPr>
    </w:lvl>
    <w:lvl w:ilvl="3">
      <w:numFmt w:val="bullet"/>
      <w:lvlText w:val="•"/>
      <w:lvlJc w:val="left"/>
      <w:pPr>
        <w:ind w:left="3049" w:hanging="606"/>
      </w:pPr>
      <w:rPr>
        <w:rFonts w:hint="default"/>
      </w:rPr>
    </w:lvl>
    <w:lvl w:ilvl="4">
      <w:numFmt w:val="bullet"/>
      <w:lvlText w:val="•"/>
      <w:lvlJc w:val="left"/>
      <w:pPr>
        <w:ind w:left="4025" w:hanging="606"/>
      </w:pPr>
      <w:rPr>
        <w:rFonts w:hint="default"/>
      </w:rPr>
    </w:lvl>
    <w:lvl w:ilvl="5">
      <w:numFmt w:val="bullet"/>
      <w:lvlText w:val="•"/>
      <w:lvlJc w:val="left"/>
      <w:pPr>
        <w:ind w:left="5002" w:hanging="606"/>
      </w:pPr>
      <w:rPr>
        <w:rFonts w:hint="default"/>
      </w:rPr>
    </w:lvl>
    <w:lvl w:ilvl="6">
      <w:numFmt w:val="bullet"/>
      <w:lvlText w:val="•"/>
      <w:lvlJc w:val="left"/>
      <w:pPr>
        <w:ind w:left="5978" w:hanging="606"/>
      </w:pPr>
      <w:rPr>
        <w:rFonts w:hint="default"/>
      </w:rPr>
    </w:lvl>
    <w:lvl w:ilvl="7">
      <w:numFmt w:val="bullet"/>
      <w:lvlText w:val="•"/>
      <w:lvlJc w:val="left"/>
      <w:pPr>
        <w:ind w:left="6954" w:hanging="606"/>
      </w:pPr>
      <w:rPr>
        <w:rFonts w:hint="default"/>
      </w:rPr>
    </w:lvl>
    <w:lvl w:ilvl="8">
      <w:numFmt w:val="bullet"/>
      <w:lvlText w:val="•"/>
      <w:lvlJc w:val="left"/>
      <w:pPr>
        <w:ind w:left="7931" w:hanging="606"/>
      </w:pPr>
      <w:rPr>
        <w:rFonts w:hint="default"/>
      </w:rPr>
    </w:lvl>
  </w:abstractNum>
  <w:num w:numId="1">
    <w:abstractNumId w:val="30"/>
  </w:num>
  <w:num w:numId="2">
    <w:abstractNumId w:val="10"/>
  </w:num>
  <w:num w:numId="3">
    <w:abstractNumId w:val="15"/>
  </w:num>
  <w:num w:numId="4">
    <w:abstractNumId w:val="27"/>
  </w:num>
  <w:num w:numId="5">
    <w:abstractNumId w:val="20"/>
  </w:num>
  <w:num w:numId="6">
    <w:abstractNumId w:val="33"/>
  </w:num>
  <w:num w:numId="7">
    <w:abstractNumId w:val="13"/>
  </w:num>
  <w:num w:numId="8">
    <w:abstractNumId w:val="25"/>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1"/>
  </w:num>
  <w:num w:numId="22">
    <w:abstractNumId w:val="11"/>
  </w:num>
  <w:num w:numId="23">
    <w:abstractNumId w:val="14"/>
  </w:num>
  <w:num w:numId="24">
    <w:abstractNumId w:val="12"/>
  </w:num>
  <w:num w:numId="25">
    <w:abstractNumId w:val="19"/>
  </w:num>
  <w:num w:numId="26">
    <w:abstractNumId w:val="32"/>
  </w:num>
  <w:num w:numId="27">
    <w:abstractNumId w:val="23"/>
  </w:num>
  <w:num w:numId="28">
    <w:abstractNumId w:val="16"/>
  </w:num>
  <w:num w:numId="29">
    <w:abstractNumId w:val="18"/>
  </w:num>
  <w:num w:numId="30">
    <w:abstractNumId w:val="22"/>
  </w:num>
  <w:num w:numId="31">
    <w:abstractNumId w:val="21"/>
  </w:num>
  <w:num w:numId="32">
    <w:abstractNumId w:val="17"/>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6D8"/>
    <w:rsid w:val="00000602"/>
    <w:rsid w:val="00005216"/>
    <w:rsid w:val="000271F4"/>
    <w:rsid w:val="00031A16"/>
    <w:rsid w:val="00041B85"/>
    <w:rsid w:val="00050716"/>
    <w:rsid w:val="00066BEA"/>
    <w:rsid w:val="0009085A"/>
    <w:rsid w:val="000925DA"/>
    <w:rsid w:val="00097BD4"/>
    <w:rsid w:val="000A1BD5"/>
    <w:rsid w:val="000A249A"/>
    <w:rsid w:val="000A615D"/>
    <w:rsid w:val="000A6EFB"/>
    <w:rsid w:val="000A7F35"/>
    <w:rsid w:val="000C05D6"/>
    <w:rsid w:val="000C4BA0"/>
    <w:rsid w:val="000C4CC0"/>
    <w:rsid w:val="000D6137"/>
    <w:rsid w:val="000D6338"/>
    <w:rsid w:val="000F7451"/>
    <w:rsid w:val="00104F81"/>
    <w:rsid w:val="0011349A"/>
    <w:rsid w:val="0012224C"/>
    <w:rsid w:val="00123A25"/>
    <w:rsid w:val="001473EB"/>
    <w:rsid w:val="00156AD0"/>
    <w:rsid w:val="001610D2"/>
    <w:rsid w:val="00163CBF"/>
    <w:rsid w:val="00190106"/>
    <w:rsid w:val="001B0BC8"/>
    <w:rsid w:val="001E56B1"/>
    <w:rsid w:val="001F27CF"/>
    <w:rsid w:val="00221459"/>
    <w:rsid w:val="00233C12"/>
    <w:rsid w:val="0024625B"/>
    <w:rsid w:val="0026509A"/>
    <w:rsid w:val="00270DA3"/>
    <w:rsid w:val="0027631B"/>
    <w:rsid w:val="00286E95"/>
    <w:rsid w:val="002B6122"/>
    <w:rsid w:val="002B6311"/>
    <w:rsid w:val="002C376F"/>
    <w:rsid w:val="002C6D53"/>
    <w:rsid w:val="002E2285"/>
    <w:rsid w:val="002F0F2B"/>
    <w:rsid w:val="002F7CE8"/>
    <w:rsid w:val="00305546"/>
    <w:rsid w:val="00307C4C"/>
    <w:rsid w:val="00315749"/>
    <w:rsid w:val="003478A7"/>
    <w:rsid w:val="00360A8F"/>
    <w:rsid w:val="003613BD"/>
    <w:rsid w:val="00367C9D"/>
    <w:rsid w:val="00392EEB"/>
    <w:rsid w:val="003C0002"/>
    <w:rsid w:val="003D206F"/>
    <w:rsid w:val="003E61DE"/>
    <w:rsid w:val="0040505D"/>
    <w:rsid w:val="0040609C"/>
    <w:rsid w:val="004217F4"/>
    <w:rsid w:val="00441B7D"/>
    <w:rsid w:val="00492A98"/>
    <w:rsid w:val="00494488"/>
    <w:rsid w:val="0049554A"/>
    <w:rsid w:val="00495C0D"/>
    <w:rsid w:val="004B0EDB"/>
    <w:rsid w:val="004D4705"/>
    <w:rsid w:val="004F0B27"/>
    <w:rsid w:val="00537BAF"/>
    <w:rsid w:val="00547924"/>
    <w:rsid w:val="0055022A"/>
    <w:rsid w:val="00573C39"/>
    <w:rsid w:val="00584C12"/>
    <w:rsid w:val="00585B3D"/>
    <w:rsid w:val="0058665A"/>
    <w:rsid w:val="005A10A1"/>
    <w:rsid w:val="005C12BC"/>
    <w:rsid w:val="005C4F00"/>
    <w:rsid w:val="005E4EA6"/>
    <w:rsid w:val="005E520E"/>
    <w:rsid w:val="00631A86"/>
    <w:rsid w:val="00674313"/>
    <w:rsid w:val="006743CE"/>
    <w:rsid w:val="0067687E"/>
    <w:rsid w:val="00677A98"/>
    <w:rsid w:val="006858AE"/>
    <w:rsid w:val="00692D52"/>
    <w:rsid w:val="006971AC"/>
    <w:rsid w:val="006A282F"/>
    <w:rsid w:val="006A6DB5"/>
    <w:rsid w:val="006B4A57"/>
    <w:rsid w:val="006C08F4"/>
    <w:rsid w:val="006C0CD6"/>
    <w:rsid w:val="006C2E15"/>
    <w:rsid w:val="006C4A22"/>
    <w:rsid w:val="006D2E9E"/>
    <w:rsid w:val="006D41B7"/>
    <w:rsid w:val="006D544C"/>
    <w:rsid w:val="006F3881"/>
    <w:rsid w:val="006F66D9"/>
    <w:rsid w:val="0070083B"/>
    <w:rsid w:val="00703A6D"/>
    <w:rsid w:val="00733745"/>
    <w:rsid w:val="00761503"/>
    <w:rsid w:val="0076522F"/>
    <w:rsid w:val="00775933"/>
    <w:rsid w:val="00791863"/>
    <w:rsid w:val="007A59AC"/>
    <w:rsid w:val="007B0D05"/>
    <w:rsid w:val="007C257D"/>
    <w:rsid w:val="007D1616"/>
    <w:rsid w:val="007D16AF"/>
    <w:rsid w:val="007E3F91"/>
    <w:rsid w:val="007F2A93"/>
    <w:rsid w:val="00840F08"/>
    <w:rsid w:val="008420C0"/>
    <w:rsid w:val="00883A7B"/>
    <w:rsid w:val="00886151"/>
    <w:rsid w:val="008B3826"/>
    <w:rsid w:val="008B394A"/>
    <w:rsid w:val="008B6E58"/>
    <w:rsid w:val="008E6824"/>
    <w:rsid w:val="00936DB0"/>
    <w:rsid w:val="009477DB"/>
    <w:rsid w:val="0095047D"/>
    <w:rsid w:val="0096471B"/>
    <w:rsid w:val="00965102"/>
    <w:rsid w:val="009778E2"/>
    <w:rsid w:val="0098474C"/>
    <w:rsid w:val="0099277F"/>
    <w:rsid w:val="009B7C50"/>
    <w:rsid w:val="009C4840"/>
    <w:rsid w:val="009C68BA"/>
    <w:rsid w:val="009D29AD"/>
    <w:rsid w:val="009D520B"/>
    <w:rsid w:val="009D67CA"/>
    <w:rsid w:val="009E0E2D"/>
    <w:rsid w:val="009E787A"/>
    <w:rsid w:val="00A01974"/>
    <w:rsid w:val="00A0554B"/>
    <w:rsid w:val="00A06064"/>
    <w:rsid w:val="00A07E14"/>
    <w:rsid w:val="00A259DF"/>
    <w:rsid w:val="00A315E8"/>
    <w:rsid w:val="00A46F29"/>
    <w:rsid w:val="00A51FF2"/>
    <w:rsid w:val="00A536B9"/>
    <w:rsid w:val="00A65887"/>
    <w:rsid w:val="00A70F66"/>
    <w:rsid w:val="00A80652"/>
    <w:rsid w:val="00A82834"/>
    <w:rsid w:val="00AA1D13"/>
    <w:rsid w:val="00AC5744"/>
    <w:rsid w:val="00AC5CDF"/>
    <w:rsid w:val="00AD3A60"/>
    <w:rsid w:val="00AF6C84"/>
    <w:rsid w:val="00B00DBB"/>
    <w:rsid w:val="00B132A2"/>
    <w:rsid w:val="00B159AC"/>
    <w:rsid w:val="00B20C69"/>
    <w:rsid w:val="00B31B3E"/>
    <w:rsid w:val="00B51160"/>
    <w:rsid w:val="00B60D46"/>
    <w:rsid w:val="00B874B7"/>
    <w:rsid w:val="00BB4C3C"/>
    <w:rsid w:val="00BD101F"/>
    <w:rsid w:val="00BD22AC"/>
    <w:rsid w:val="00BD7576"/>
    <w:rsid w:val="00BE6C82"/>
    <w:rsid w:val="00C06C5C"/>
    <w:rsid w:val="00C30570"/>
    <w:rsid w:val="00C450D6"/>
    <w:rsid w:val="00C61522"/>
    <w:rsid w:val="00C778A9"/>
    <w:rsid w:val="00C80774"/>
    <w:rsid w:val="00C80DB7"/>
    <w:rsid w:val="00C86941"/>
    <w:rsid w:val="00C87073"/>
    <w:rsid w:val="00C96554"/>
    <w:rsid w:val="00CA671D"/>
    <w:rsid w:val="00CA7B37"/>
    <w:rsid w:val="00CB0E53"/>
    <w:rsid w:val="00CB1948"/>
    <w:rsid w:val="00CC4690"/>
    <w:rsid w:val="00CC7A82"/>
    <w:rsid w:val="00CE01C2"/>
    <w:rsid w:val="00D035D0"/>
    <w:rsid w:val="00D057B0"/>
    <w:rsid w:val="00D20F98"/>
    <w:rsid w:val="00D24397"/>
    <w:rsid w:val="00D33013"/>
    <w:rsid w:val="00D354C2"/>
    <w:rsid w:val="00D62582"/>
    <w:rsid w:val="00D65070"/>
    <w:rsid w:val="00D66BAC"/>
    <w:rsid w:val="00D717CB"/>
    <w:rsid w:val="00D7283A"/>
    <w:rsid w:val="00D84D20"/>
    <w:rsid w:val="00D851FA"/>
    <w:rsid w:val="00D936D8"/>
    <w:rsid w:val="00DA4210"/>
    <w:rsid w:val="00DB11C5"/>
    <w:rsid w:val="00DE6186"/>
    <w:rsid w:val="00DF5300"/>
    <w:rsid w:val="00E010BA"/>
    <w:rsid w:val="00E10021"/>
    <w:rsid w:val="00E43B1B"/>
    <w:rsid w:val="00E527AD"/>
    <w:rsid w:val="00E7635D"/>
    <w:rsid w:val="00EA501B"/>
    <w:rsid w:val="00EB4E1C"/>
    <w:rsid w:val="00EB61D2"/>
    <w:rsid w:val="00ED7C63"/>
    <w:rsid w:val="00EE599E"/>
    <w:rsid w:val="00EF2A09"/>
    <w:rsid w:val="00F06A26"/>
    <w:rsid w:val="00F15354"/>
    <w:rsid w:val="00F176DC"/>
    <w:rsid w:val="00F26F46"/>
    <w:rsid w:val="00F41AF8"/>
    <w:rsid w:val="00F53028"/>
    <w:rsid w:val="00F530FF"/>
    <w:rsid w:val="00F5473B"/>
    <w:rsid w:val="00F56834"/>
    <w:rsid w:val="00F64027"/>
    <w:rsid w:val="00F711C2"/>
    <w:rsid w:val="00F95376"/>
    <w:rsid w:val="00FA5827"/>
    <w:rsid w:val="00FB1AE1"/>
    <w:rsid w:val="00FB1AE5"/>
    <w:rsid w:val="00FD0E0F"/>
    <w:rsid w:val="00FD263F"/>
    <w:rsid w:val="00FF2FD1"/>
    <w:rsid w:val="00FF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B8080"/>
  <w15:docId w15:val="{4DEEC685-C780-4637-AF8C-9537299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338"/>
    <w:pPr>
      <w:widowControl w:val="0"/>
      <w:autoSpaceDE w:val="0"/>
      <w:autoSpaceDN w:val="0"/>
    </w:pPr>
    <w:rPr>
      <w:rFonts w:ascii="Times New Roman" w:eastAsia="Times New Roman" w:hAnsi="Times New Roman"/>
      <w:sz w:val="22"/>
      <w:szCs w:val="22"/>
      <w:lang w:val="uk-UA"/>
    </w:rPr>
  </w:style>
  <w:style w:type="paragraph" w:styleId="1">
    <w:name w:val="heading 1"/>
    <w:basedOn w:val="a"/>
    <w:link w:val="10"/>
    <w:uiPriority w:val="99"/>
    <w:qFormat/>
    <w:rsid w:val="000D6338"/>
    <w:pPr>
      <w:spacing w:line="298" w:lineRule="exact"/>
      <w:ind w:left="119"/>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4E1C"/>
    <w:rPr>
      <w:rFonts w:ascii="Cambria" w:hAnsi="Cambria" w:cs="Times New Roman"/>
      <w:b/>
      <w:bCs/>
      <w:kern w:val="32"/>
      <w:sz w:val="32"/>
      <w:szCs w:val="32"/>
      <w:lang w:val="uk-UA" w:eastAsia="en-US"/>
    </w:rPr>
  </w:style>
  <w:style w:type="table" w:customStyle="1" w:styleId="TableNormal1">
    <w:name w:val="Table Normal1"/>
    <w:uiPriority w:val="99"/>
    <w:semiHidden/>
    <w:rsid w:val="000D6338"/>
    <w:pPr>
      <w:widowControl w:val="0"/>
      <w:autoSpaceDE w:val="0"/>
      <w:autoSpaceDN w:val="0"/>
    </w:pPr>
    <w:rPr>
      <w:sz w:val="22"/>
      <w:szCs w:val="22"/>
    </w:rPr>
    <w:tblPr>
      <w:tblInd w:w="0" w:type="dxa"/>
      <w:tblCellMar>
        <w:top w:w="0" w:type="dxa"/>
        <w:left w:w="0" w:type="dxa"/>
        <w:bottom w:w="0" w:type="dxa"/>
        <w:right w:w="0" w:type="dxa"/>
      </w:tblCellMar>
    </w:tblPr>
  </w:style>
  <w:style w:type="paragraph" w:styleId="a3">
    <w:name w:val="Body Text"/>
    <w:basedOn w:val="a"/>
    <w:link w:val="a4"/>
    <w:uiPriority w:val="99"/>
    <w:rsid w:val="000D6338"/>
    <w:pPr>
      <w:ind w:left="119" w:firstLine="710"/>
      <w:jc w:val="both"/>
    </w:pPr>
    <w:rPr>
      <w:sz w:val="26"/>
      <w:szCs w:val="26"/>
    </w:rPr>
  </w:style>
  <w:style w:type="character" w:customStyle="1" w:styleId="a4">
    <w:name w:val="Основной текст Знак"/>
    <w:link w:val="a3"/>
    <w:uiPriority w:val="99"/>
    <w:semiHidden/>
    <w:locked/>
    <w:rsid w:val="00EB4E1C"/>
    <w:rPr>
      <w:rFonts w:ascii="Times New Roman" w:hAnsi="Times New Roman" w:cs="Times New Roman"/>
      <w:lang w:val="uk-UA" w:eastAsia="en-US"/>
    </w:rPr>
  </w:style>
  <w:style w:type="paragraph" w:styleId="a5">
    <w:name w:val="List Paragraph"/>
    <w:basedOn w:val="a"/>
    <w:uiPriority w:val="99"/>
    <w:qFormat/>
    <w:rsid w:val="000D6338"/>
    <w:pPr>
      <w:ind w:left="119" w:firstLine="710"/>
      <w:jc w:val="both"/>
    </w:pPr>
  </w:style>
  <w:style w:type="paragraph" w:customStyle="1" w:styleId="TableParagraph">
    <w:name w:val="Table Paragraph"/>
    <w:basedOn w:val="a"/>
    <w:uiPriority w:val="99"/>
    <w:rsid w:val="000D6338"/>
  </w:style>
  <w:style w:type="paragraph" w:customStyle="1" w:styleId="rvps2">
    <w:name w:val="rvps2"/>
    <w:basedOn w:val="a"/>
    <w:uiPriority w:val="99"/>
    <w:rsid w:val="00677A98"/>
    <w:pPr>
      <w:widowControl/>
      <w:autoSpaceDE/>
      <w:autoSpaceDN/>
      <w:spacing w:before="100" w:beforeAutospacing="1" w:after="100" w:afterAutospacing="1"/>
    </w:pPr>
    <w:rPr>
      <w:rFonts w:eastAsia="Calibri"/>
      <w:sz w:val="24"/>
      <w:szCs w:val="24"/>
      <w:lang w:val="ru-RU" w:eastAsia="ru-RU"/>
    </w:rPr>
  </w:style>
  <w:style w:type="character" w:styleId="a6">
    <w:name w:val="Hyperlink"/>
    <w:uiPriority w:val="99"/>
    <w:rsid w:val="00677A98"/>
    <w:rPr>
      <w:rFonts w:cs="Times New Roman"/>
      <w:color w:val="0000FF"/>
      <w:u w:val="single"/>
    </w:rPr>
  </w:style>
  <w:style w:type="character" w:customStyle="1" w:styleId="rvts11">
    <w:name w:val="rvts11"/>
    <w:uiPriority w:val="99"/>
    <w:rsid w:val="00E527AD"/>
    <w:rPr>
      <w:rFonts w:cs="Times New Roman"/>
    </w:rPr>
  </w:style>
  <w:style w:type="table" w:styleId="a7">
    <w:name w:val="Table Grid"/>
    <w:basedOn w:val="a1"/>
    <w:uiPriority w:val="99"/>
    <w:locked/>
    <w:rsid w:val="009E787A"/>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4397"/>
    <w:pPr>
      <w:tabs>
        <w:tab w:val="center" w:pos="4986"/>
        <w:tab w:val="right" w:pos="9973"/>
      </w:tabs>
    </w:pPr>
  </w:style>
  <w:style w:type="character" w:customStyle="1" w:styleId="a9">
    <w:name w:val="Верхний колонтитул Знак"/>
    <w:link w:val="a8"/>
    <w:uiPriority w:val="99"/>
    <w:rsid w:val="00D24397"/>
    <w:rPr>
      <w:rFonts w:ascii="Times New Roman" w:eastAsia="Times New Roman" w:hAnsi="Times New Roman"/>
      <w:sz w:val="22"/>
      <w:szCs w:val="22"/>
      <w:lang w:val="uk-UA"/>
    </w:rPr>
  </w:style>
  <w:style w:type="paragraph" w:styleId="aa">
    <w:name w:val="footer"/>
    <w:basedOn w:val="a"/>
    <w:link w:val="ab"/>
    <w:uiPriority w:val="99"/>
    <w:unhideWhenUsed/>
    <w:rsid w:val="00D24397"/>
    <w:pPr>
      <w:tabs>
        <w:tab w:val="center" w:pos="4986"/>
        <w:tab w:val="right" w:pos="9973"/>
      </w:tabs>
    </w:pPr>
  </w:style>
  <w:style w:type="character" w:customStyle="1" w:styleId="ab">
    <w:name w:val="Нижний колонтитул Знак"/>
    <w:link w:val="aa"/>
    <w:uiPriority w:val="99"/>
    <w:rsid w:val="00D24397"/>
    <w:rPr>
      <w:rFonts w:ascii="Times New Roman" w:eastAsia="Times New Roman" w:hAnsi="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945">
      <w:marLeft w:val="0"/>
      <w:marRight w:val="0"/>
      <w:marTop w:val="0"/>
      <w:marBottom w:val="0"/>
      <w:divBdr>
        <w:top w:val="none" w:sz="0" w:space="0" w:color="auto"/>
        <w:left w:val="none" w:sz="0" w:space="0" w:color="auto"/>
        <w:bottom w:val="none" w:sz="0" w:space="0" w:color="auto"/>
        <w:right w:val="none" w:sz="0" w:space="0" w:color="auto"/>
      </w:divBdr>
    </w:div>
    <w:div w:id="897478946">
      <w:marLeft w:val="0"/>
      <w:marRight w:val="0"/>
      <w:marTop w:val="0"/>
      <w:marBottom w:val="0"/>
      <w:divBdr>
        <w:top w:val="none" w:sz="0" w:space="0" w:color="auto"/>
        <w:left w:val="none" w:sz="0" w:space="0" w:color="auto"/>
        <w:bottom w:val="none" w:sz="0" w:space="0" w:color="auto"/>
        <w:right w:val="none" w:sz="0" w:space="0" w:color="auto"/>
      </w:divBdr>
    </w:div>
    <w:div w:id="897478947">
      <w:marLeft w:val="0"/>
      <w:marRight w:val="0"/>
      <w:marTop w:val="0"/>
      <w:marBottom w:val="0"/>
      <w:divBdr>
        <w:top w:val="none" w:sz="0" w:space="0" w:color="auto"/>
        <w:left w:val="none" w:sz="0" w:space="0" w:color="auto"/>
        <w:bottom w:val="none" w:sz="0" w:space="0" w:color="auto"/>
        <w:right w:val="none" w:sz="0" w:space="0" w:color="auto"/>
      </w:divBdr>
    </w:div>
    <w:div w:id="897478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8-2002-%D0%BF" TargetMode="External"/><Relationship Id="rId12" Type="http://schemas.openxmlformats.org/officeDocument/2006/relationships/hyperlink" Target="https://zakon.rada.gov.ua/laws/show/v001120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047-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v0011201-11" TargetMode="External"/><Relationship Id="rId4" Type="http://schemas.openxmlformats.org/officeDocument/2006/relationships/webSettings" Target="webSettings.xml"/><Relationship Id="rId9" Type="http://schemas.openxmlformats.org/officeDocument/2006/relationships/hyperlink" Target="https://zakon.rada.gov.ua/laws/show/v0011201-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21</Pages>
  <Words>7879</Words>
  <Characters>44912</Characters>
  <Application>Microsoft Office Word</Application>
  <DocSecurity>0</DocSecurity>
  <Lines>374</Lines>
  <Paragraphs>105</Paragraphs>
  <ScaleCrop>false</ScaleCrop>
  <Company/>
  <LinksUpToDate>false</LinksUpToDate>
  <CharactersWithSpaces>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test</dc:creator>
  <cp:keywords/>
  <dc:description/>
  <cp:lastModifiedBy>PC</cp:lastModifiedBy>
  <cp:revision>186</cp:revision>
  <cp:lastPrinted>2021-09-27T13:56:00Z</cp:lastPrinted>
  <dcterms:created xsi:type="dcterms:W3CDTF">2021-09-24T08:29:00Z</dcterms:created>
  <dcterms:modified xsi:type="dcterms:W3CDTF">2021-09-28T12:41:00Z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