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0C" w:rsidRDefault="00504DB4" w:rsidP="00CA1C0C">
      <w:pPr>
        <w:jc w:val="center"/>
        <w:rPr>
          <w:b/>
          <w:noProof/>
          <w:sz w:val="10"/>
          <w:szCs w:val="10"/>
          <w:lang w:val="uk-UA"/>
        </w:rPr>
      </w:pPr>
      <w:bookmarkStart w:id="0" w:name="_GoBack"/>
      <w:bookmarkEnd w:id="0"/>
      <w:r w:rsidRPr="008A00AC">
        <w:rPr>
          <w:b/>
          <w:noProof/>
          <w:sz w:val="10"/>
          <w:szCs w:val="10"/>
        </w:rPr>
        <w:drawing>
          <wp:inline distT="0" distB="0" distL="0" distR="0">
            <wp:extent cx="2076450" cy="600075"/>
            <wp:effectExtent l="0" t="0" r="0" b="0"/>
            <wp:docPr id="1" name="Рисунок 1" descr="logo_li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itt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95" b="39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0C" w:rsidRDefault="00CA1C0C" w:rsidP="00CA1C0C">
      <w:pPr>
        <w:jc w:val="center"/>
        <w:rPr>
          <w:b/>
          <w:color w:val="17365D"/>
        </w:rPr>
      </w:pPr>
      <w:r>
        <w:rPr>
          <w:b/>
          <w:color w:val="17365D"/>
        </w:rPr>
        <w:t>АКЦІОНЕРНЕ ТОВАРИСТВО</w:t>
      </w:r>
      <w:r>
        <w:rPr>
          <w:b/>
          <w:color w:val="17365D"/>
          <w:lang w:val="uk-UA"/>
        </w:rPr>
        <w:t xml:space="preserve"> </w:t>
      </w:r>
      <w:r>
        <w:rPr>
          <w:b/>
          <w:color w:val="17365D"/>
        </w:rPr>
        <w:t xml:space="preserve"> «УКРАЇНСЬКА ЗАЛІЗНИЦЯ»</w:t>
      </w:r>
    </w:p>
    <w:p w:rsidR="00CA1C0C" w:rsidRDefault="00CA1C0C" w:rsidP="00CA1C0C">
      <w:pPr>
        <w:jc w:val="center"/>
        <w:rPr>
          <w:b/>
          <w:color w:val="17365D"/>
        </w:rPr>
      </w:pPr>
      <w:r>
        <w:rPr>
          <w:b/>
          <w:color w:val="17365D"/>
        </w:rPr>
        <w:t xml:space="preserve"> ФІЛІЯ «</w:t>
      </w:r>
      <w:r>
        <w:rPr>
          <w:b/>
          <w:color w:val="17365D"/>
          <w:lang w:val="uk-UA"/>
        </w:rPr>
        <w:t xml:space="preserve">ЦЕНТР БУДІВЕЛЬНО-МОНТАЖНИХ РОБІТ ТА </w:t>
      </w:r>
    </w:p>
    <w:p w:rsidR="00CA1C0C" w:rsidRDefault="00CA1C0C" w:rsidP="00CA1C0C">
      <w:pPr>
        <w:jc w:val="center"/>
        <w:rPr>
          <w:b/>
          <w:color w:val="17365D"/>
        </w:rPr>
      </w:pPr>
      <w:r>
        <w:rPr>
          <w:b/>
          <w:color w:val="17365D"/>
          <w:lang w:val="uk-UA"/>
        </w:rPr>
        <w:t>ЕКСПЛУАТАЦІЇ БУДІВЕЛЬ І СПОРУД</w:t>
      </w:r>
      <w:r>
        <w:rPr>
          <w:b/>
          <w:color w:val="17365D"/>
        </w:rPr>
        <w:t>»</w:t>
      </w:r>
    </w:p>
    <w:p w:rsidR="00CA1C0C" w:rsidRDefault="00CA1C0C" w:rsidP="00CA1C0C">
      <w:pPr>
        <w:jc w:val="center"/>
        <w:rPr>
          <w:b/>
          <w:color w:val="17365D"/>
        </w:rPr>
      </w:pPr>
      <w:r>
        <w:rPr>
          <w:b/>
          <w:color w:val="17365D"/>
          <w:lang w:val="uk-UA"/>
        </w:rPr>
        <w:t>ВИРОБНИЧИЙ</w:t>
      </w:r>
      <w:r>
        <w:rPr>
          <w:b/>
          <w:color w:val="17365D"/>
        </w:rPr>
        <w:t xml:space="preserve"> </w:t>
      </w:r>
      <w:r w:rsidR="00CF15E2">
        <w:rPr>
          <w:b/>
          <w:color w:val="17365D"/>
          <w:lang w:val="uk-UA"/>
        </w:rPr>
        <w:t xml:space="preserve">СТРУКТУРНИЙ </w:t>
      </w:r>
      <w:r>
        <w:rPr>
          <w:b/>
          <w:color w:val="17365D"/>
        </w:rPr>
        <w:t xml:space="preserve">ПІДРОЗДІЛ          </w:t>
      </w:r>
    </w:p>
    <w:p w:rsidR="00CA1C0C" w:rsidRDefault="00CA1C0C" w:rsidP="00CA1C0C">
      <w:pPr>
        <w:spacing w:after="120"/>
        <w:ind w:right="-142"/>
        <w:jc w:val="center"/>
        <w:rPr>
          <w:b/>
          <w:color w:val="17365D"/>
          <w:lang w:val="uk-UA"/>
        </w:rPr>
      </w:pPr>
      <w:r>
        <w:rPr>
          <w:b/>
          <w:color w:val="17365D"/>
        </w:rPr>
        <w:t xml:space="preserve">«МАРІУПОЛЬСЬКЕ </w:t>
      </w:r>
      <w:r>
        <w:rPr>
          <w:b/>
          <w:color w:val="17365D"/>
          <w:lang w:val="uk-UA"/>
        </w:rPr>
        <w:t xml:space="preserve">ТЕРИТОРІАЛЬНЕ </w:t>
      </w:r>
      <w:r>
        <w:rPr>
          <w:b/>
          <w:color w:val="17365D"/>
        </w:rPr>
        <w:t>УПРАВЛІННЯ»</w:t>
      </w:r>
      <w:r>
        <w:rPr>
          <w:b/>
        </w:rPr>
        <w:t xml:space="preserve"> </w:t>
      </w:r>
    </w:p>
    <w:p w:rsidR="00CA1C0C" w:rsidRDefault="00CA1C0C" w:rsidP="00CA1C0C">
      <w:pPr>
        <w:spacing w:after="120"/>
        <w:ind w:left="-142" w:right="-142"/>
        <w:jc w:val="center"/>
      </w:pPr>
      <w:r>
        <w:rPr>
          <w:b/>
          <w:color w:val="17365D"/>
          <w:lang w:val="uk-UA"/>
        </w:rPr>
        <w:t xml:space="preserve"> </w:t>
      </w:r>
      <w:r>
        <w:rPr>
          <w:b/>
          <w:color w:val="17365D"/>
        </w:rPr>
        <w:t>пл.</w:t>
      </w:r>
      <w:r>
        <w:rPr>
          <w:b/>
          <w:color w:val="17365D"/>
          <w:lang w:val="uk-UA"/>
        </w:rPr>
        <w:t xml:space="preserve"> </w:t>
      </w:r>
      <w:r>
        <w:rPr>
          <w:b/>
          <w:color w:val="17365D"/>
        </w:rPr>
        <w:t xml:space="preserve">Мічмана Павлова, 10,  </w:t>
      </w:r>
      <w:r>
        <w:rPr>
          <w:b/>
          <w:color w:val="17365D"/>
          <w:lang w:val="uk-UA"/>
        </w:rPr>
        <w:t xml:space="preserve">м. Маріуполь, </w:t>
      </w:r>
      <w:r>
        <w:rPr>
          <w:b/>
          <w:color w:val="17365D"/>
        </w:rPr>
        <w:t xml:space="preserve"> 87501</w:t>
      </w:r>
      <w:r>
        <w:rPr>
          <w:b/>
          <w:color w:val="17365D"/>
          <w:lang w:val="uk-UA"/>
        </w:rPr>
        <w:t xml:space="preserve">, </w:t>
      </w:r>
      <w:r>
        <w:rPr>
          <w:b/>
          <w:color w:val="17365D"/>
        </w:rPr>
        <w:t>тел.</w:t>
      </w:r>
      <w:r>
        <w:rPr>
          <w:b/>
          <w:color w:val="17365D"/>
          <w:lang w:val="uk-UA"/>
        </w:rPr>
        <w:t>:</w:t>
      </w:r>
      <w:r>
        <w:rPr>
          <w:b/>
          <w:color w:val="17365D"/>
        </w:rPr>
        <w:t xml:space="preserve"> (0629)</w:t>
      </w:r>
      <w:r>
        <w:rPr>
          <w:b/>
          <w:color w:val="17365D"/>
          <w:lang w:val="uk-UA"/>
        </w:rPr>
        <w:t>54</w:t>
      </w:r>
      <w:r>
        <w:rPr>
          <w:b/>
          <w:color w:val="17365D"/>
        </w:rPr>
        <w:t>-</w:t>
      </w:r>
      <w:r>
        <w:rPr>
          <w:b/>
          <w:color w:val="17365D"/>
          <w:lang w:val="uk-UA"/>
        </w:rPr>
        <w:t>75</w:t>
      </w:r>
      <w:r>
        <w:rPr>
          <w:b/>
          <w:color w:val="17365D"/>
        </w:rPr>
        <w:t>-</w:t>
      </w:r>
      <w:r>
        <w:rPr>
          <w:b/>
          <w:color w:val="17365D"/>
          <w:lang w:val="uk-UA"/>
        </w:rPr>
        <w:t>21</w:t>
      </w:r>
    </w:p>
    <w:p w:rsidR="00CA1C0C" w:rsidRDefault="00504DB4" w:rsidP="00CA1C0C">
      <w:pPr>
        <w:spacing w:after="20" w:line="360" w:lineRule="auto"/>
        <w:rPr>
          <w:b/>
          <w:color w:val="17365D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18415</wp:posOffset>
                </wp:positionV>
                <wp:extent cx="6175375" cy="3810"/>
                <wp:effectExtent l="14605" t="13970" r="20320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3810"/>
                        </a:xfrm>
                        <a:prstGeom prst="straightConnector1">
                          <a:avLst/>
                        </a:prstGeom>
                        <a:noFill/>
                        <a:ln w="25560" cap="sq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5F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1.45pt;width:486.25pt;height: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" strokecolor="#0f243e" strokeweight=".71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55245</wp:posOffset>
                </wp:positionV>
                <wp:extent cx="6156325" cy="3810"/>
                <wp:effectExtent l="14605" t="12700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3810"/>
                        </a:xfrm>
                        <a:prstGeom prst="straightConnector1">
                          <a:avLst/>
                        </a:prstGeom>
                        <a:noFill/>
                        <a:ln w="19080" cap="sq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5787F" id="AutoShape 3" o:spid="_x0000_s1026" type="#_x0000_t32" style="position:absolute;margin-left:.85pt;margin-top:4.35pt;width:484.75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" strokecolor="yellow" strokeweight=".53mm">
                <v:stroke joinstyle="miter" endcap="square"/>
              </v:shape>
            </w:pict>
          </mc:Fallback>
        </mc:AlternateContent>
      </w:r>
    </w:p>
    <w:p w:rsidR="008656E8" w:rsidRPr="00E61F98" w:rsidRDefault="006453AF" w:rsidP="008656E8">
      <w:pPr>
        <w:rPr>
          <w:sz w:val="28"/>
          <w:szCs w:val="28"/>
          <w:lang w:val="uk-UA"/>
        </w:rPr>
      </w:pPr>
      <w:r w:rsidRPr="006453AF">
        <w:rPr>
          <w:sz w:val="28"/>
          <w:szCs w:val="28"/>
          <w:lang w:val="uk-UA"/>
        </w:rPr>
        <w:t>«</w:t>
      </w:r>
      <w:r w:rsidR="00D72BC7">
        <w:rPr>
          <w:sz w:val="28"/>
          <w:szCs w:val="28"/>
          <w:lang w:val="en-US"/>
        </w:rPr>
        <w:t>29</w:t>
      </w:r>
      <w:r w:rsidRPr="006453AF">
        <w:rPr>
          <w:sz w:val="28"/>
          <w:szCs w:val="28"/>
          <w:lang w:val="uk-UA"/>
        </w:rPr>
        <w:t>»</w:t>
      </w:r>
      <w:r w:rsidR="00D72BC7">
        <w:rPr>
          <w:sz w:val="28"/>
          <w:szCs w:val="28"/>
          <w:lang w:val="en-US"/>
        </w:rPr>
        <w:t xml:space="preserve">  </w:t>
      </w:r>
      <w:r w:rsidR="00D72BC7">
        <w:rPr>
          <w:sz w:val="28"/>
          <w:szCs w:val="28"/>
          <w:lang w:val="uk-UA"/>
        </w:rPr>
        <w:t xml:space="preserve">серпня </w:t>
      </w:r>
      <w:r w:rsidR="00E61F98" w:rsidRPr="006453AF">
        <w:rPr>
          <w:sz w:val="28"/>
          <w:szCs w:val="28"/>
          <w:lang w:val="uk-UA"/>
        </w:rPr>
        <w:t xml:space="preserve"> </w:t>
      </w:r>
      <w:r w:rsidR="004F490A" w:rsidRPr="006453AF">
        <w:rPr>
          <w:sz w:val="28"/>
          <w:szCs w:val="28"/>
        </w:rPr>
        <w:t>201</w:t>
      </w:r>
      <w:r w:rsidR="004F490A" w:rsidRPr="006453AF">
        <w:rPr>
          <w:sz w:val="28"/>
          <w:szCs w:val="28"/>
          <w:lang w:val="uk-UA"/>
        </w:rPr>
        <w:t>9</w:t>
      </w:r>
      <w:r w:rsidR="008656E8" w:rsidRPr="006453AF">
        <w:rPr>
          <w:sz w:val="28"/>
          <w:szCs w:val="28"/>
        </w:rPr>
        <w:t xml:space="preserve">р.                                                                   №  </w:t>
      </w:r>
      <w:r w:rsidR="00E61F98" w:rsidRPr="006453AF">
        <w:rPr>
          <w:sz w:val="28"/>
          <w:szCs w:val="28"/>
          <w:lang w:val="uk-UA"/>
        </w:rPr>
        <w:t>886/</w:t>
      </w:r>
      <w:r w:rsidR="00D72BC7">
        <w:rPr>
          <w:sz w:val="28"/>
          <w:szCs w:val="28"/>
          <w:lang w:val="uk-UA"/>
        </w:rPr>
        <w:t>2081</w:t>
      </w:r>
    </w:p>
    <w:p w:rsidR="008656E8" w:rsidRPr="008E7E92" w:rsidRDefault="008656E8" w:rsidP="008656E8">
      <w:pPr>
        <w:jc w:val="both"/>
        <w:rPr>
          <w:sz w:val="28"/>
          <w:szCs w:val="28"/>
        </w:rPr>
      </w:pPr>
    </w:p>
    <w:p w:rsidR="008656E8" w:rsidRPr="006C2067" w:rsidRDefault="008656E8" w:rsidP="008656E8">
      <w:pPr>
        <w:jc w:val="right"/>
        <w:rPr>
          <w:sz w:val="22"/>
          <w:szCs w:val="22"/>
        </w:rPr>
      </w:pPr>
      <w:r w:rsidRPr="006C2067">
        <w:rPr>
          <w:sz w:val="22"/>
          <w:szCs w:val="22"/>
        </w:rPr>
        <w:t>Керівнику військово-цивільної адміністрації</w:t>
      </w:r>
    </w:p>
    <w:p w:rsidR="008656E8" w:rsidRPr="006C2067" w:rsidRDefault="008656E8" w:rsidP="008656E8">
      <w:pPr>
        <w:jc w:val="right"/>
        <w:rPr>
          <w:sz w:val="22"/>
          <w:szCs w:val="22"/>
        </w:rPr>
      </w:pPr>
      <w:r w:rsidRPr="006C2067">
        <w:rPr>
          <w:sz w:val="22"/>
          <w:szCs w:val="22"/>
        </w:rPr>
        <w:t xml:space="preserve"> міста </w:t>
      </w:r>
      <w:r w:rsidRPr="006C2067">
        <w:rPr>
          <w:sz w:val="22"/>
          <w:szCs w:val="22"/>
          <w:lang w:val="uk-UA"/>
        </w:rPr>
        <w:t>Волноваха</w:t>
      </w:r>
      <w:r w:rsidRPr="006C2067">
        <w:rPr>
          <w:sz w:val="22"/>
          <w:szCs w:val="22"/>
        </w:rPr>
        <w:t xml:space="preserve"> Донецької області</w:t>
      </w:r>
    </w:p>
    <w:p w:rsidR="008656E8" w:rsidRPr="006C2067" w:rsidRDefault="008656E8" w:rsidP="008656E8">
      <w:pPr>
        <w:jc w:val="right"/>
        <w:rPr>
          <w:sz w:val="22"/>
          <w:szCs w:val="22"/>
        </w:rPr>
      </w:pPr>
      <w:r w:rsidRPr="006C2067">
        <w:rPr>
          <w:sz w:val="22"/>
          <w:szCs w:val="22"/>
        </w:rPr>
        <w:t xml:space="preserve"> </w:t>
      </w:r>
    </w:p>
    <w:p w:rsidR="008656E8" w:rsidRPr="006C2067" w:rsidRDefault="002E0025" w:rsidP="008656E8">
      <w:pPr>
        <w:spacing w:after="120"/>
        <w:ind w:left="-567" w:firstLine="709"/>
        <w:jc w:val="both"/>
        <w:rPr>
          <w:sz w:val="22"/>
          <w:szCs w:val="22"/>
        </w:rPr>
      </w:pPr>
      <w:r w:rsidRPr="006C2067">
        <w:rPr>
          <w:sz w:val="22"/>
          <w:szCs w:val="22"/>
          <w:lang w:val="uk-UA"/>
        </w:rPr>
        <w:t xml:space="preserve">У відповідь на Ваш лист від 19.07.2019р. № 02/02/461 надсилаємо пакет документів з розрахунком тарифів на послуги з постачання теплової енергії та території міста Волноваха.      </w:t>
      </w:r>
      <w:r w:rsidR="008656E8" w:rsidRPr="006C2067">
        <w:rPr>
          <w:sz w:val="22"/>
          <w:szCs w:val="22"/>
        </w:rPr>
        <w:t>Національною комісією, що здійснює державне регулювання у сферах енергетики та комунальних послуг Постановою № 308 від 22.03.2017 «Про затвердження Ліцензійних умов провадження господарської діяльності у сфері теплопостачання» було затверджено Ліцензійні умови провадження господарської діяльності у сфері теплопостачання. У відповідності до п.1.4 ціх Ліцензійних умов Публічне акціонерне товариство «Українська залізниця» увійшло до «Переліку ліцензіатів у сфері теплопостачання, що переходять під регулювання місцевих органів влади»</w:t>
      </w:r>
      <w:r w:rsidRPr="006C2067">
        <w:rPr>
          <w:sz w:val="22"/>
          <w:szCs w:val="22"/>
          <w:lang w:val="uk-UA"/>
        </w:rPr>
        <w:t xml:space="preserve">. </w:t>
      </w:r>
      <w:r w:rsidR="008656E8" w:rsidRPr="006C2067">
        <w:rPr>
          <w:sz w:val="22"/>
          <w:szCs w:val="22"/>
        </w:rPr>
        <w:t>На підставі Законів України «Про житлово-комунальні послуги», «Про теплопостачання», п.2 ст.28 Закону України «Про місцеве самоврядування в Україні», Постанови КМУ № 869 від 01.06.2011р., «Про забеспечення єдиного підходу до формування тарифів» просимо погодити в установленому порядку тариф на послугу з теплопостачання.</w:t>
      </w:r>
    </w:p>
    <w:p w:rsidR="008656E8" w:rsidRPr="006C2067" w:rsidRDefault="008656E8" w:rsidP="008656E8">
      <w:pPr>
        <w:spacing w:after="120"/>
        <w:ind w:right="566" w:firstLine="708"/>
        <w:jc w:val="both"/>
        <w:rPr>
          <w:sz w:val="22"/>
          <w:szCs w:val="22"/>
        </w:rPr>
      </w:pPr>
      <w:r w:rsidRPr="006C2067">
        <w:rPr>
          <w:sz w:val="22"/>
          <w:szCs w:val="22"/>
        </w:rPr>
        <w:t>Додаток:</w:t>
      </w:r>
    </w:p>
    <w:p w:rsidR="008656E8" w:rsidRPr="006C2067" w:rsidRDefault="008656E8" w:rsidP="008656E8">
      <w:pPr>
        <w:spacing w:after="120"/>
        <w:ind w:right="566" w:hanging="567"/>
        <w:jc w:val="both"/>
        <w:rPr>
          <w:sz w:val="22"/>
          <w:szCs w:val="22"/>
        </w:rPr>
      </w:pPr>
      <w:r w:rsidRPr="006C2067">
        <w:rPr>
          <w:sz w:val="22"/>
          <w:szCs w:val="22"/>
        </w:rPr>
        <w:t>1.Пояснювальна записка</w:t>
      </w:r>
    </w:p>
    <w:p w:rsidR="009C7B21" w:rsidRPr="006C2067" w:rsidRDefault="008656E8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</w:rPr>
        <w:t>2.</w:t>
      </w:r>
      <w:r w:rsidR="002E0025" w:rsidRPr="006C2067">
        <w:rPr>
          <w:sz w:val="22"/>
          <w:szCs w:val="22"/>
          <w:lang w:val="uk-UA"/>
        </w:rPr>
        <w:t>Розрахунок на виробництво теплової енергії (Дод.2 до П</w:t>
      </w:r>
      <w:r w:rsidR="009C7B21" w:rsidRPr="006C2067">
        <w:rPr>
          <w:sz w:val="22"/>
          <w:szCs w:val="22"/>
          <w:lang w:val="uk-UA"/>
        </w:rPr>
        <w:t>орядку)</w:t>
      </w:r>
    </w:p>
    <w:p w:rsidR="009C7B21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3.Розрахунок тарифів на транспортування теплової енергії (Дод.3 до Порядку)</w:t>
      </w:r>
    </w:p>
    <w:p w:rsidR="009C7B21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4.Розрахунок тарифів на постачання теплової енергії (Дод.4 до Порядку)</w:t>
      </w:r>
    </w:p>
    <w:p w:rsidR="009C7B21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5.Розрахунок тарифів на теплову енергію (Дод.5 до Порядку)</w:t>
      </w:r>
    </w:p>
    <w:p w:rsidR="008656E8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6.</w:t>
      </w:r>
      <w:r w:rsidR="008656E8" w:rsidRPr="006C2067">
        <w:rPr>
          <w:sz w:val="22"/>
          <w:szCs w:val="22"/>
        </w:rPr>
        <w:t xml:space="preserve">Річний план </w:t>
      </w:r>
      <w:r w:rsidRPr="006C2067">
        <w:rPr>
          <w:sz w:val="22"/>
          <w:szCs w:val="22"/>
          <w:lang w:val="uk-UA"/>
        </w:rPr>
        <w:t xml:space="preserve">виробництва, транспортування та постачання теплової енергії/ надання послуг з постачання теплової енергії та постачання гарячої води </w:t>
      </w:r>
      <w:r w:rsidR="008656E8" w:rsidRPr="006C2067">
        <w:rPr>
          <w:sz w:val="22"/>
          <w:szCs w:val="22"/>
        </w:rPr>
        <w:t>на 201</w:t>
      </w:r>
      <w:r w:rsidRPr="006C2067">
        <w:rPr>
          <w:sz w:val="22"/>
          <w:szCs w:val="22"/>
          <w:lang w:val="uk-UA"/>
        </w:rPr>
        <w:t xml:space="preserve">9 </w:t>
      </w:r>
      <w:r w:rsidR="008656E8" w:rsidRPr="006C2067">
        <w:rPr>
          <w:sz w:val="22"/>
          <w:szCs w:val="22"/>
        </w:rPr>
        <w:t>р</w:t>
      </w:r>
      <w:r w:rsidRPr="006C2067">
        <w:rPr>
          <w:sz w:val="22"/>
          <w:szCs w:val="22"/>
          <w:lang w:val="uk-UA"/>
        </w:rPr>
        <w:t>ік (Дод.7 до Порядку)</w:t>
      </w:r>
    </w:p>
    <w:p w:rsidR="009C7B21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7</w:t>
      </w:r>
      <w:r w:rsidR="008656E8" w:rsidRPr="006C2067">
        <w:rPr>
          <w:sz w:val="22"/>
          <w:szCs w:val="22"/>
        </w:rPr>
        <w:t>.</w:t>
      </w:r>
      <w:r w:rsidRPr="006C2067">
        <w:rPr>
          <w:sz w:val="22"/>
          <w:szCs w:val="22"/>
          <w:lang w:val="uk-UA"/>
        </w:rPr>
        <w:t>Розрахунок вартості технологічного палива на виробництво теплової енергії котельнями на 2019 рік (дод.8 до Порядку)</w:t>
      </w:r>
    </w:p>
    <w:p w:rsidR="009C7B21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8.Розрахунок вартості технологічних витрат електроенергії на виробництво, транспортування та постачання теплової енергії на 2019 рік (Дод.9 до Порядку)</w:t>
      </w:r>
    </w:p>
    <w:p w:rsidR="008E6969" w:rsidRPr="006C2067" w:rsidRDefault="009C7B21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9.Інформація про суб’єкта господарювання, що здійснює виробництво/ постачання теплової енергії, надає послуги з постачання теплової енергії та постачання гарячої води (загальна характеристика) на 2019рік (Дод.10 до Порядку)</w:t>
      </w:r>
    </w:p>
    <w:p w:rsidR="008E6969" w:rsidRDefault="008E6969" w:rsidP="008656E8">
      <w:pPr>
        <w:ind w:left="-540"/>
        <w:rPr>
          <w:sz w:val="22"/>
          <w:szCs w:val="22"/>
          <w:lang w:val="en-US"/>
        </w:rPr>
      </w:pPr>
      <w:r w:rsidRPr="006C2067">
        <w:rPr>
          <w:sz w:val="22"/>
          <w:szCs w:val="22"/>
          <w:lang w:val="uk-UA"/>
        </w:rPr>
        <w:t>10.Інформація щодо переліку житлових та нежитлових приміщень, теплопостачання яких здійснює ВСП «Маріупольське ТУ» філії «БМЕС» АТ «Укрзалізниця» на території міста Волноваха (дод.12 до Порядку)</w:t>
      </w:r>
    </w:p>
    <w:p w:rsidR="007C034E" w:rsidRPr="007C034E" w:rsidRDefault="007C034E" w:rsidP="008656E8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en-US"/>
        </w:rPr>
        <w:t>11</w:t>
      </w:r>
      <w:r>
        <w:rPr>
          <w:sz w:val="22"/>
          <w:szCs w:val="22"/>
          <w:lang w:val="uk-UA"/>
        </w:rPr>
        <w:t>.Інформація щодо планових обсягів теплової енергії для надання послуг з постачання теплової енергії та постачання гарячої води для відповідної категорії споживачів, опалювальної площі та відповідних питомих норм на опалення будинків(будівель)  (Дод.13</w:t>
      </w:r>
      <w:r w:rsidRPr="006C2067">
        <w:rPr>
          <w:sz w:val="22"/>
          <w:szCs w:val="22"/>
          <w:lang w:val="uk-UA"/>
        </w:rPr>
        <w:t xml:space="preserve"> до Порядку)</w:t>
      </w:r>
    </w:p>
    <w:p w:rsidR="008656E8" w:rsidRPr="006C2067" w:rsidRDefault="008E6969" w:rsidP="008656E8">
      <w:pPr>
        <w:ind w:left="-540"/>
        <w:rPr>
          <w:sz w:val="22"/>
          <w:szCs w:val="22"/>
          <w:lang w:val="uk-UA"/>
        </w:rPr>
      </w:pPr>
      <w:r w:rsidRPr="006C2067">
        <w:rPr>
          <w:sz w:val="22"/>
          <w:szCs w:val="22"/>
          <w:lang w:val="uk-UA"/>
        </w:rPr>
        <w:t>1</w:t>
      </w:r>
      <w:r w:rsidR="007C034E">
        <w:rPr>
          <w:sz w:val="22"/>
          <w:szCs w:val="22"/>
          <w:lang w:val="uk-UA"/>
        </w:rPr>
        <w:t>2</w:t>
      </w:r>
      <w:r w:rsidRPr="006C2067">
        <w:rPr>
          <w:sz w:val="22"/>
          <w:szCs w:val="22"/>
          <w:lang w:val="uk-UA"/>
        </w:rPr>
        <w:t>.Норма питомої витрати тепла на послуги з постачання теплової енергії для бюджетних установ та організацій</w:t>
      </w:r>
    </w:p>
    <w:p w:rsidR="008E6969" w:rsidRDefault="008E6969" w:rsidP="008656E8">
      <w:pPr>
        <w:ind w:left="-540"/>
        <w:rPr>
          <w:sz w:val="22"/>
          <w:szCs w:val="22"/>
          <w:lang w:val="en-US"/>
        </w:rPr>
      </w:pPr>
      <w:r w:rsidRPr="006C2067">
        <w:rPr>
          <w:sz w:val="22"/>
          <w:szCs w:val="22"/>
          <w:lang w:val="uk-UA"/>
        </w:rPr>
        <w:t>1</w:t>
      </w:r>
      <w:r w:rsidR="007C034E">
        <w:rPr>
          <w:sz w:val="22"/>
          <w:szCs w:val="22"/>
          <w:lang w:val="uk-UA"/>
        </w:rPr>
        <w:t>3</w:t>
      </w:r>
      <w:r w:rsidRPr="006C2067">
        <w:rPr>
          <w:sz w:val="22"/>
          <w:szCs w:val="22"/>
          <w:lang w:val="uk-UA"/>
        </w:rPr>
        <w:t>. Норма питомої витрати тепла на послуги з постачання теплової енергії для населення</w:t>
      </w:r>
    </w:p>
    <w:p w:rsidR="00BD4DCB" w:rsidRDefault="00BD4DCB" w:rsidP="008656E8">
      <w:pPr>
        <w:ind w:left="-540"/>
        <w:rPr>
          <w:sz w:val="22"/>
          <w:szCs w:val="22"/>
          <w:lang w:val="uk-UA"/>
        </w:rPr>
      </w:pPr>
      <w:r w:rsidRPr="00BD4DCB">
        <w:rPr>
          <w:sz w:val="22"/>
          <w:szCs w:val="22"/>
        </w:rPr>
        <w:t>14</w:t>
      </w:r>
      <w:r>
        <w:rPr>
          <w:sz w:val="22"/>
          <w:szCs w:val="22"/>
          <w:lang w:val="uk-UA"/>
        </w:rPr>
        <w:t>. Розрахунок витрат на воду для технологічних потреб та водовідведення у розрахунку собівартості виробництва теплової енергії.</w:t>
      </w:r>
    </w:p>
    <w:p w:rsidR="00BD4DCB" w:rsidRDefault="00BD4DCB" w:rsidP="008656E8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15. Розрахунок витрат на матеріали, запасні частини та інші матеріальні ресурси у розрахунку собівартості виробництва теплової енергії.</w:t>
      </w:r>
    </w:p>
    <w:p w:rsidR="00C42E60" w:rsidRDefault="00C42E60" w:rsidP="008656E8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16. Розрахунок фонду оплати праці.</w:t>
      </w:r>
    </w:p>
    <w:p w:rsidR="00C42E60" w:rsidRDefault="00C42E60" w:rsidP="008656E8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17. Розрахунок амортизаційних відрахувань по котельні №47 м.Волноваха на 2019рік.</w:t>
      </w:r>
    </w:p>
    <w:p w:rsidR="00C42E60" w:rsidRDefault="00C42E60" w:rsidP="008656E8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18. розрахунок інших витрат.</w:t>
      </w:r>
    </w:p>
    <w:p w:rsidR="00C42E60" w:rsidRDefault="00D11617" w:rsidP="00C42E60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19. </w:t>
      </w:r>
      <w:r w:rsidR="00C42E60">
        <w:rPr>
          <w:sz w:val="22"/>
          <w:szCs w:val="22"/>
          <w:lang w:val="uk-UA"/>
        </w:rPr>
        <w:t>Розрахунок витрат на сплату податків та сборів у розрахунку собівартості виробництва теплової енергії.</w:t>
      </w:r>
    </w:p>
    <w:p w:rsidR="00C42E60" w:rsidRPr="00BD4DCB" w:rsidRDefault="00D11617" w:rsidP="008656E8">
      <w:pPr>
        <w:ind w:left="-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20.</w:t>
      </w:r>
      <w:r w:rsidR="00C42E60">
        <w:rPr>
          <w:sz w:val="22"/>
          <w:szCs w:val="22"/>
          <w:lang w:val="uk-UA"/>
        </w:rPr>
        <w:t xml:space="preserve"> Документи що підтверджують витрати.</w:t>
      </w:r>
    </w:p>
    <w:p w:rsidR="009C280C" w:rsidRDefault="009C280C" w:rsidP="008656E8">
      <w:pPr>
        <w:ind w:left="-540"/>
        <w:rPr>
          <w:sz w:val="22"/>
          <w:szCs w:val="22"/>
          <w:lang w:val="uk-UA"/>
        </w:rPr>
      </w:pPr>
    </w:p>
    <w:p w:rsidR="009C280C" w:rsidRDefault="009C280C" w:rsidP="008656E8">
      <w:pPr>
        <w:ind w:left="-540"/>
        <w:rPr>
          <w:sz w:val="22"/>
          <w:szCs w:val="22"/>
          <w:lang w:val="uk-UA"/>
        </w:rPr>
      </w:pPr>
    </w:p>
    <w:p w:rsidR="009C280C" w:rsidRPr="006C2067" w:rsidRDefault="009C280C" w:rsidP="008656E8">
      <w:pPr>
        <w:ind w:left="-540"/>
        <w:rPr>
          <w:sz w:val="22"/>
          <w:szCs w:val="22"/>
          <w:lang w:val="uk-UA"/>
        </w:rPr>
      </w:pPr>
    </w:p>
    <w:p w:rsidR="008656E8" w:rsidRPr="006C2067" w:rsidRDefault="008656E8" w:rsidP="008656E8">
      <w:pPr>
        <w:rPr>
          <w:sz w:val="22"/>
          <w:szCs w:val="22"/>
        </w:rPr>
      </w:pPr>
      <w:r w:rsidRPr="006C2067">
        <w:rPr>
          <w:sz w:val="22"/>
          <w:szCs w:val="22"/>
        </w:rPr>
        <w:t xml:space="preserve">         </w:t>
      </w:r>
    </w:p>
    <w:p w:rsidR="008E6969" w:rsidRPr="006C2067" w:rsidRDefault="008656E8" w:rsidP="008656E8">
      <w:pPr>
        <w:rPr>
          <w:sz w:val="22"/>
          <w:szCs w:val="22"/>
        </w:rPr>
        <w:sectPr w:rsidR="008E6969" w:rsidRPr="006C2067" w:rsidSect="006C2067">
          <w:pgSz w:w="11906" w:h="16838"/>
          <w:pgMar w:top="360" w:right="850" w:bottom="540" w:left="1701" w:header="708" w:footer="708" w:gutter="0"/>
          <w:cols w:space="708"/>
          <w:docGrid w:linePitch="360"/>
        </w:sectPr>
      </w:pPr>
      <w:r w:rsidRPr="006C2067">
        <w:rPr>
          <w:sz w:val="22"/>
          <w:szCs w:val="22"/>
        </w:rPr>
        <w:t xml:space="preserve"> </w:t>
      </w:r>
    </w:p>
    <w:p w:rsidR="006C2067" w:rsidRPr="006C2067" w:rsidRDefault="008656E8" w:rsidP="008656E8">
      <w:pPr>
        <w:rPr>
          <w:color w:val="000000"/>
          <w:sz w:val="22"/>
          <w:szCs w:val="22"/>
          <w:lang w:val="uk-UA"/>
        </w:rPr>
      </w:pPr>
      <w:r w:rsidRPr="006C2067">
        <w:rPr>
          <w:color w:val="000000"/>
          <w:sz w:val="22"/>
          <w:szCs w:val="22"/>
        </w:rPr>
        <w:lastRenderedPageBreak/>
        <w:t xml:space="preserve">Начальник </w:t>
      </w:r>
      <w:r w:rsidR="008E6969" w:rsidRPr="006C2067">
        <w:rPr>
          <w:color w:val="000000"/>
          <w:sz w:val="22"/>
          <w:szCs w:val="22"/>
          <w:lang w:val="uk-UA"/>
        </w:rPr>
        <w:t>ВПС</w:t>
      </w:r>
      <w:r w:rsidRPr="006C2067">
        <w:rPr>
          <w:color w:val="000000"/>
          <w:sz w:val="22"/>
          <w:szCs w:val="22"/>
        </w:rPr>
        <w:t xml:space="preserve"> «Маріупольське </w:t>
      </w:r>
      <w:r w:rsidR="008E6969" w:rsidRPr="006C2067">
        <w:rPr>
          <w:color w:val="000000"/>
          <w:sz w:val="22"/>
          <w:szCs w:val="22"/>
          <w:lang w:val="uk-UA"/>
        </w:rPr>
        <w:t>ТУ</w:t>
      </w:r>
      <w:r w:rsidRPr="006C2067">
        <w:rPr>
          <w:color w:val="000000"/>
          <w:sz w:val="22"/>
          <w:szCs w:val="22"/>
        </w:rPr>
        <w:t>» філії «</w:t>
      </w:r>
      <w:r w:rsidR="008E6969" w:rsidRPr="006C2067">
        <w:rPr>
          <w:color w:val="000000"/>
          <w:sz w:val="22"/>
          <w:szCs w:val="22"/>
          <w:lang w:val="uk-UA"/>
        </w:rPr>
        <w:t>БМЕС</w:t>
      </w:r>
      <w:r w:rsidRPr="006C2067">
        <w:rPr>
          <w:color w:val="000000"/>
          <w:sz w:val="22"/>
          <w:szCs w:val="22"/>
        </w:rPr>
        <w:t xml:space="preserve">» АТ «Укрзалізниця»                             </w:t>
      </w:r>
    </w:p>
    <w:p w:rsidR="006C2067" w:rsidRPr="006C2067" w:rsidRDefault="006C2067" w:rsidP="008656E8">
      <w:pPr>
        <w:rPr>
          <w:color w:val="000000"/>
          <w:sz w:val="22"/>
          <w:szCs w:val="22"/>
          <w:lang w:val="uk-UA"/>
        </w:rPr>
      </w:pPr>
    </w:p>
    <w:p w:rsidR="006C2067" w:rsidRPr="006C2067" w:rsidRDefault="006C2067" w:rsidP="008656E8">
      <w:pPr>
        <w:rPr>
          <w:color w:val="000000"/>
          <w:sz w:val="22"/>
          <w:szCs w:val="22"/>
          <w:lang w:val="uk-UA"/>
        </w:rPr>
      </w:pPr>
    </w:p>
    <w:p w:rsidR="006C2067" w:rsidRPr="006C2067" w:rsidRDefault="006C2067" w:rsidP="006C2067">
      <w:pPr>
        <w:rPr>
          <w:sz w:val="22"/>
          <w:szCs w:val="22"/>
        </w:rPr>
      </w:pPr>
      <w:r w:rsidRPr="006C2067">
        <w:rPr>
          <w:color w:val="000000"/>
          <w:sz w:val="22"/>
          <w:szCs w:val="22"/>
        </w:rPr>
        <w:t xml:space="preserve">Заступник начальника </w:t>
      </w:r>
      <w:r w:rsidRPr="006C2067">
        <w:rPr>
          <w:color w:val="000000"/>
          <w:sz w:val="22"/>
          <w:szCs w:val="22"/>
          <w:lang w:val="uk-UA"/>
        </w:rPr>
        <w:t>ВСП</w:t>
      </w:r>
      <w:r w:rsidRPr="006C2067">
        <w:rPr>
          <w:color w:val="000000"/>
          <w:sz w:val="22"/>
          <w:szCs w:val="22"/>
        </w:rPr>
        <w:t xml:space="preserve"> «Маріупольське </w:t>
      </w:r>
      <w:r w:rsidRPr="006C2067">
        <w:rPr>
          <w:color w:val="000000"/>
          <w:sz w:val="22"/>
          <w:szCs w:val="22"/>
          <w:lang w:val="uk-UA"/>
        </w:rPr>
        <w:t>ТУ</w:t>
      </w:r>
      <w:r w:rsidRPr="006C2067">
        <w:rPr>
          <w:color w:val="000000"/>
          <w:sz w:val="22"/>
          <w:szCs w:val="22"/>
        </w:rPr>
        <w:t>» філії «</w:t>
      </w:r>
      <w:r w:rsidRPr="006C2067">
        <w:rPr>
          <w:color w:val="000000"/>
          <w:sz w:val="22"/>
          <w:szCs w:val="22"/>
          <w:lang w:val="uk-UA"/>
        </w:rPr>
        <w:t>БМЕС</w:t>
      </w:r>
      <w:r w:rsidRPr="006C2067">
        <w:rPr>
          <w:color w:val="000000"/>
          <w:sz w:val="22"/>
          <w:szCs w:val="22"/>
        </w:rPr>
        <w:t xml:space="preserve">» АТ«Укрзалізниця» </w:t>
      </w:r>
      <w:r>
        <w:rPr>
          <w:color w:val="000000"/>
          <w:sz w:val="22"/>
          <w:szCs w:val="22"/>
          <w:lang w:val="uk-UA"/>
        </w:rPr>
        <w:t xml:space="preserve">                  </w:t>
      </w:r>
    </w:p>
    <w:p w:rsidR="006C2067" w:rsidRPr="006C2067" w:rsidRDefault="006C2067" w:rsidP="006C2067">
      <w:pPr>
        <w:rPr>
          <w:sz w:val="22"/>
          <w:szCs w:val="22"/>
        </w:rPr>
      </w:pPr>
    </w:p>
    <w:p w:rsidR="008656E8" w:rsidRPr="006C2067" w:rsidRDefault="006C2067" w:rsidP="008656E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 xml:space="preserve">                   </w:t>
      </w:r>
      <w:r w:rsidR="008656E8" w:rsidRPr="006C2067">
        <w:rPr>
          <w:color w:val="000000"/>
          <w:sz w:val="22"/>
          <w:szCs w:val="22"/>
        </w:rPr>
        <w:t>О.Ф.Шепілов</w:t>
      </w:r>
    </w:p>
    <w:p w:rsidR="008656E8" w:rsidRPr="006C2067" w:rsidRDefault="008656E8" w:rsidP="008656E8">
      <w:pPr>
        <w:rPr>
          <w:color w:val="000000"/>
          <w:sz w:val="22"/>
          <w:szCs w:val="22"/>
        </w:rPr>
      </w:pPr>
    </w:p>
    <w:p w:rsidR="008656E8" w:rsidRPr="006C2067" w:rsidRDefault="008656E8" w:rsidP="008656E8">
      <w:pPr>
        <w:rPr>
          <w:color w:val="000000"/>
          <w:sz w:val="22"/>
          <w:szCs w:val="22"/>
        </w:rPr>
      </w:pPr>
    </w:p>
    <w:p w:rsidR="008656E8" w:rsidRPr="006C2067" w:rsidRDefault="006C2067" w:rsidP="008656E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 xml:space="preserve">                   </w:t>
      </w:r>
    </w:p>
    <w:p w:rsidR="008E6969" w:rsidRPr="006C2067" w:rsidRDefault="008E6969" w:rsidP="00CA1C0C">
      <w:pPr>
        <w:jc w:val="center"/>
        <w:rPr>
          <w:sz w:val="22"/>
          <w:szCs w:val="22"/>
          <w:lang w:val="uk-UA"/>
        </w:rPr>
        <w:sectPr w:rsidR="008E6969" w:rsidRPr="006C2067" w:rsidSect="008E6969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CA1C0C" w:rsidRPr="006C2067" w:rsidRDefault="006C2067" w:rsidP="00CA1C0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>В.А.Тищенко</w:t>
      </w:r>
      <w:r w:rsidRPr="006C2067">
        <w:rPr>
          <w:sz w:val="22"/>
          <w:szCs w:val="22"/>
        </w:rPr>
        <w:t xml:space="preserve">         </w:t>
      </w:r>
    </w:p>
    <w:sectPr w:rsidR="00CA1C0C" w:rsidRPr="006C2067" w:rsidSect="008E69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0C"/>
    <w:rsid w:val="002E0025"/>
    <w:rsid w:val="00324AE5"/>
    <w:rsid w:val="004F490A"/>
    <w:rsid w:val="00504DB4"/>
    <w:rsid w:val="006453AF"/>
    <w:rsid w:val="006C2067"/>
    <w:rsid w:val="007C034E"/>
    <w:rsid w:val="008656E8"/>
    <w:rsid w:val="008E6969"/>
    <w:rsid w:val="009C280C"/>
    <w:rsid w:val="009C7B21"/>
    <w:rsid w:val="00BD4DCB"/>
    <w:rsid w:val="00C42E60"/>
    <w:rsid w:val="00CA1C0C"/>
    <w:rsid w:val="00CF15E2"/>
    <w:rsid w:val="00D11617"/>
    <w:rsid w:val="00D72BC7"/>
    <w:rsid w:val="00E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E6B91-B766-4DAD-B3D2-8F7DF2FB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 Знак"/>
    <w:basedOn w:val="a"/>
    <w:link w:val="a0"/>
    <w:rsid w:val="00CA1C0C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Dongd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cp:lastModifiedBy>Виталий</cp:lastModifiedBy>
  <cp:revision>2</cp:revision>
  <cp:lastPrinted>2019-08-13T13:11:00Z</cp:lastPrinted>
  <dcterms:created xsi:type="dcterms:W3CDTF">2019-09-24T05:37:00Z</dcterms:created>
  <dcterms:modified xsi:type="dcterms:W3CDTF">2019-09-24T05:37:00Z</dcterms:modified>
</cp:coreProperties>
</file>