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85" w:rsidRPr="00A158CD" w:rsidRDefault="003E5B85" w:rsidP="003E5B85">
      <w:pPr>
        <w:ind w:left="4956"/>
        <w:rPr>
          <w:bCs/>
          <w:sz w:val="28"/>
          <w:lang w:val="uk-UA"/>
        </w:rPr>
      </w:pPr>
      <w:r w:rsidRPr="00A158CD">
        <w:rPr>
          <w:bCs/>
          <w:sz w:val="28"/>
          <w:lang w:val="uk-UA"/>
        </w:rPr>
        <w:t>Додаток</w:t>
      </w:r>
    </w:p>
    <w:p w:rsidR="003E5B85" w:rsidRPr="00A158CD" w:rsidRDefault="003E5B85" w:rsidP="003E5B85">
      <w:pPr>
        <w:ind w:left="4956"/>
        <w:rPr>
          <w:bCs/>
          <w:sz w:val="28"/>
          <w:lang w:val="uk-UA"/>
        </w:rPr>
      </w:pPr>
      <w:r w:rsidRPr="00A158CD">
        <w:rPr>
          <w:bCs/>
          <w:sz w:val="28"/>
          <w:lang w:val="uk-UA"/>
        </w:rPr>
        <w:t>до розпорядження керівника міської</w:t>
      </w:r>
    </w:p>
    <w:p w:rsidR="003E5B85" w:rsidRPr="00A158CD" w:rsidRDefault="003E5B85" w:rsidP="003E5B85">
      <w:pPr>
        <w:ind w:left="4956"/>
        <w:rPr>
          <w:bCs/>
          <w:sz w:val="28"/>
          <w:lang w:val="uk-UA"/>
        </w:rPr>
      </w:pPr>
      <w:r w:rsidRPr="00A158CD">
        <w:rPr>
          <w:bCs/>
          <w:sz w:val="28"/>
          <w:lang w:val="uk-UA"/>
        </w:rPr>
        <w:t xml:space="preserve">військово-цивільної адміністрації </w:t>
      </w:r>
    </w:p>
    <w:p w:rsidR="003E5B85" w:rsidRPr="00A158CD" w:rsidRDefault="001156FB" w:rsidP="003E5B85">
      <w:pPr>
        <w:ind w:left="4956"/>
        <w:rPr>
          <w:b/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>01.06.2021</w:t>
      </w:r>
      <w:r w:rsidR="003E5B85" w:rsidRPr="00A158CD">
        <w:rPr>
          <w:bCs/>
          <w:sz w:val="28"/>
          <w:lang w:val="uk-UA"/>
        </w:rPr>
        <w:t xml:space="preserve"> № </w:t>
      </w:r>
      <w:r>
        <w:rPr>
          <w:bCs/>
          <w:sz w:val="28"/>
          <w:u w:val="single"/>
          <w:lang w:val="uk-UA"/>
        </w:rPr>
        <w:t>78</w:t>
      </w:r>
    </w:p>
    <w:p w:rsidR="003E5B85" w:rsidRDefault="003E5B85" w:rsidP="003E5B85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E5B85" w:rsidRDefault="003E5B85" w:rsidP="003E5B85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E5B85" w:rsidRDefault="003E5B85" w:rsidP="003E5B85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E0F3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ПАСПОРТ</w:t>
      </w:r>
    </w:p>
    <w:p w:rsidR="003E5B85" w:rsidRPr="00FE0F3F" w:rsidRDefault="003E5B85" w:rsidP="003E5B85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3E5B85" w:rsidRPr="001156FB" w:rsidRDefault="003E5B85" w:rsidP="003E5B85">
      <w:pPr>
        <w:pStyle w:val="30"/>
        <w:shd w:val="clear" w:color="auto" w:fill="auto"/>
        <w:spacing w:after="0" w:line="260" w:lineRule="exact"/>
        <w:rPr>
          <w:rStyle w:val="a9"/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156FB">
        <w:rPr>
          <w:rFonts w:ascii="Times New Roman" w:hAnsi="Times New Roman" w:cs="Times New Roman"/>
          <w:b w:val="0"/>
          <w:sz w:val="28"/>
          <w:szCs w:val="20"/>
          <w:lang w:val="uk-UA"/>
        </w:rPr>
        <w:t xml:space="preserve">Програми </w:t>
      </w:r>
      <w:r w:rsidRPr="001156FB">
        <w:rPr>
          <w:rFonts w:ascii="Times New Roman" w:hAnsi="Times New Roman" w:cs="Times New Roman"/>
          <w:b w:val="0"/>
          <w:bCs w:val="0"/>
          <w:sz w:val="28"/>
          <w:szCs w:val="20"/>
          <w:lang w:val="uk-UA"/>
        </w:rPr>
        <w:t>забезпечення проведення заходів та робіт місцевого значення з мобілізаційної підготовки, мобілізації, територіальної оборони, призову громадян на строкову військову службу</w:t>
      </w:r>
      <w:r w:rsidRPr="001156FB">
        <w:rPr>
          <w:rFonts w:ascii="Times New Roman" w:hAnsi="Times New Roman" w:cs="Times New Roman"/>
          <w:b w:val="0"/>
          <w:sz w:val="28"/>
          <w:szCs w:val="20"/>
          <w:lang w:val="uk-UA"/>
        </w:rPr>
        <w:t xml:space="preserve"> на 2021 рік</w:t>
      </w:r>
    </w:p>
    <w:p w:rsidR="003E5B85" w:rsidRPr="001156FB" w:rsidRDefault="003E5B85" w:rsidP="003E5B85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tbl>
      <w:tblPr>
        <w:tblStyle w:val="a8"/>
        <w:tblW w:w="9654" w:type="dxa"/>
        <w:tblLook w:val="01E0"/>
      </w:tblPr>
      <w:tblGrid>
        <w:gridCol w:w="809"/>
        <w:gridCol w:w="4424"/>
        <w:gridCol w:w="4421"/>
      </w:tblGrid>
      <w:tr w:rsidR="003E5B85" w:rsidRPr="00E94CDA" w:rsidTr="000235E5">
        <w:tc>
          <w:tcPr>
            <w:tcW w:w="809" w:type="dxa"/>
            <w:hideMark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24" w:type="dxa"/>
            <w:hideMark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421" w:type="dxa"/>
            <w:hideMark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Керівник міської військово-цивільної адміністрації</w:t>
            </w:r>
          </w:p>
        </w:tc>
      </w:tr>
      <w:tr w:rsidR="003E5B85" w:rsidRPr="001156FB" w:rsidTr="000235E5">
        <w:tc>
          <w:tcPr>
            <w:tcW w:w="809" w:type="dxa"/>
            <w:hideMark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424" w:type="dxa"/>
            <w:hideMark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421" w:type="dxa"/>
          </w:tcPr>
          <w:p w:rsidR="003E5B85" w:rsidRPr="001156FB" w:rsidRDefault="002D5541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Волноваська міська ВЦА</w:t>
            </w:r>
          </w:p>
        </w:tc>
      </w:tr>
      <w:tr w:rsidR="003E5B85" w:rsidRPr="00E94CDA" w:rsidTr="000235E5">
        <w:tc>
          <w:tcPr>
            <w:tcW w:w="809" w:type="dxa"/>
            <w:hideMark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424" w:type="dxa"/>
            <w:hideMark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421" w:type="dxa"/>
            <w:hideMark/>
          </w:tcPr>
          <w:p w:rsidR="00EE001C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Волноваська міська ВЦА</w:t>
            </w:r>
            <w:r w:rsidR="00EE001C" w:rsidRPr="001156FB">
              <w:rPr>
                <w:sz w:val="28"/>
                <w:szCs w:val="28"/>
                <w:lang w:val="uk-UA" w:eastAsia="uk-UA"/>
              </w:rPr>
              <w:t xml:space="preserve">, </w:t>
            </w:r>
          </w:p>
          <w:p w:rsidR="00EE001C" w:rsidRPr="001156FB" w:rsidRDefault="00EE001C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Військово-цивільна адміністрація м.Волноваха</w:t>
            </w:r>
          </w:p>
        </w:tc>
      </w:tr>
      <w:tr w:rsidR="003E5B85" w:rsidRPr="00E94CDA" w:rsidTr="000235E5">
        <w:tc>
          <w:tcPr>
            <w:tcW w:w="809" w:type="dxa"/>
            <w:hideMark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24" w:type="dxa"/>
            <w:hideMark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421" w:type="dxa"/>
          </w:tcPr>
          <w:p w:rsidR="003E5B85" w:rsidRPr="001156FB" w:rsidRDefault="003E5B85" w:rsidP="002D5541">
            <w:pPr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 xml:space="preserve">Територіальнагромада, </w:t>
            </w:r>
            <w:r w:rsidR="00D454F7" w:rsidRPr="001156FB">
              <w:rPr>
                <w:sz w:val="28"/>
                <w:szCs w:val="28"/>
                <w:lang w:val="uk-UA" w:eastAsia="uk-UA"/>
              </w:rPr>
              <w:t xml:space="preserve">Військово-цивільна адміністрація м.Волноваха, </w:t>
            </w:r>
            <w:r w:rsidRPr="001156FB">
              <w:rPr>
                <w:sz w:val="28"/>
                <w:szCs w:val="28"/>
                <w:lang w:val="uk-UA" w:eastAsia="uk-UA"/>
              </w:rPr>
              <w:t>Волноваська міська ВЦА, КНП «Волноваська лікарня ПЛ ВРР»</w:t>
            </w:r>
          </w:p>
        </w:tc>
      </w:tr>
      <w:tr w:rsidR="003E5B85" w:rsidRPr="001156FB" w:rsidTr="000235E5">
        <w:trPr>
          <w:trHeight w:val="1038"/>
        </w:trPr>
        <w:tc>
          <w:tcPr>
            <w:tcW w:w="809" w:type="dxa"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24" w:type="dxa"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Термін реалізації Програми</w:t>
            </w:r>
          </w:p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21" w:type="dxa"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2021 р.</w:t>
            </w:r>
          </w:p>
        </w:tc>
      </w:tr>
      <w:tr w:rsidR="003E5B85" w:rsidRPr="001156FB" w:rsidTr="000235E5">
        <w:trPr>
          <w:trHeight w:val="1038"/>
        </w:trPr>
        <w:tc>
          <w:tcPr>
            <w:tcW w:w="809" w:type="dxa"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24" w:type="dxa"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Перелік джерел фінансування</w:t>
            </w:r>
          </w:p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21" w:type="dxa"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Бюджет Волноваської міської територіальної громади та інші кошти, не заборонені законодавством</w:t>
            </w:r>
          </w:p>
        </w:tc>
      </w:tr>
      <w:tr w:rsidR="003E5B85" w:rsidRPr="001156FB" w:rsidTr="000235E5">
        <w:trPr>
          <w:trHeight w:val="1038"/>
        </w:trPr>
        <w:tc>
          <w:tcPr>
            <w:tcW w:w="809" w:type="dxa"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424" w:type="dxa"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4421" w:type="dxa"/>
          </w:tcPr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 xml:space="preserve">Кошти Волноваської міської територіальної громади </w:t>
            </w:r>
          </w:p>
          <w:p w:rsidR="003E5B85" w:rsidRPr="001156FB" w:rsidRDefault="003E5B85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1156FB">
              <w:rPr>
                <w:sz w:val="28"/>
                <w:szCs w:val="28"/>
                <w:lang w:val="uk-UA" w:eastAsia="uk-UA"/>
              </w:rPr>
              <w:t>150,0 тис. грн.</w:t>
            </w:r>
          </w:p>
        </w:tc>
      </w:tr>
    </w:tbl>
    <w:p w:rsidR="003E5B85" w:rsidRPr="001156FB" w:rsidRDefault="003E5B85" w:rsidP="003E5B85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3E5B85" w:rsidRPr="001156FB" w:rsidRDefault="003E5B85" w:rsidP="003E5B85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3E5B85" w:rsidRPr="001156FB" w:rsidRDefault="003E5B85" w:rsidP="003E5B85">
      <w:pPr>
        <w:jc w:val="both"/>
        <w:rPr>
          <w:b/>
          <w:sz w:val="28"/>
          <w:szCs w:val="28"/>
          <w:lang w:val="uk-UA"/>
        </w:rPr>
      </w:pPr>
      <w:r w:rsidRPr="001156FB">
        <w:rPr>
          <w:b/>
          <w:sz w:val="28"/>
          <w:szCs w:val="28"/>
          <w:lang w:val="uk-UA"/>
        </w:rPr>
        <w:t xml:space="preserve">Керівник міської </w:t>
      </w:r>
    </w:p>
    <w:p w:rsidR="003E5B85" w:rsidRPr="001156FB" w:rsidRDefault="003E5B85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56FB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1156F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156F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І.</w:t>
      </w:r>
      <w:proofErr w:type="spellStart"/>
      <w:r w:rsidRPr="001156FB">
        <w:rPr>
          <w:rFonts w:ascii="Times New Roman" w:hAnsi="Times New Roman" w:cs="Times New Roman"/>
          <w:b/>
          <w:sz w:val="28"/>
          <w:szCs w:val="28"/>
          <w:lang w:val="uk-UA"/>
        </w:rPr>
        <w:t>Лубінець</w:t>
      </w:r>
      <w:proofErr w:type="spellEnd"/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316" w:rsidRPr="001156FB" w:rsidRDefault="00B92316" w:rsidP="00B92316">
      <w:pPr>
        <w:jc w:val="center"/>
        <w:rPr>
          <w:sz w:val="28"/>
          <w:szCs w:val="28"/>
          <w:lang w:val="uk-UA"/>
        </w:rPr>
        <w:sectPr w:rsidR="00B92316" w:rsidRPr="001156FB" w:rsidSect="00B92316">
          <w:pgSz w:w="11906" w:h="16838"/>
          <w:pgMar w:top="1134" w:right="567" w:bottom="1134" w:left="1701" w:header="720" w:footer="720" w:gutter="0"/>
          <w:cols w:space="720"/>
        </w:sectPr>
      </w:pPr>
    </w:p>
    <w:p w:rsidR="00B92316" w:rsidRPr="001156FB" w:rsidRDefault="00B92316" w:rsidP="00B92316">
      <w:pPr>
        <w:jc w:val="center"/>
        <w:rPr>
          <w:sz w:val="28"/>
          <w:szCs w:val="28"/>
          <w:lang w:val="uk-UA"/>
        </w:rPr>
      </w:pPr>
    </w:p>
    <w:tbl>
      <w:tblPr>
        <w:tblStyle w:val="a8"/>
        <w:tblpPr w:leftFromText="180" w:rightFromText="180" w:vertAnchor="text" w:horzAnchor="page" w:tblpX="10926" w:tblpY="-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</w:tblGrid>
      <w:tr w:rsidR="00B92316" w:rsidRPr="001156FB" w:rsidTr="000235E5">
        <w:tc>
          <w:tcPr>
            <w:tcW w:w="4888" w:type="dxa"/>
          </w:tcPr>
          <w:p w:rsidR="00B92316" w:rsidRPr="001156FB" w:rsidRDefault="00B92316" w:rsidP="000235E5">
            <w:pPr>
              <w:rPr>
                <w:lang w:val="uk-UA"/>
              </w:rPr>
            </w:pPr>
            <w:r w:rsidRPr="001156FB">
              <w:rPr>
                <w:lang w:val="uk-UA"/>
              </w:rPr>
              <w:t>Додаток 1</w:t>
            </w:r>
          </w:p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  <w:r w:rsidRPr="001156FB">
              <w:rPr>
                <w:lang w:val="uk-UA"/>
              </w:rPr>
              <w:t>до  Програми забезпечення проведення заходів та робіт місцевого значення з мобілізаційної підготовки, мобілізації, територіальної оборони, призову громадян на строкову військову службу на 2021 рік</w:t>
            </w:r>
          </w:p>
        </w:tc>
      </w:tr>
    </w:tbl>
    <w:p w:rsidR="00B92316" w:rsidRPr="001156FB" w:rsidRDefault="00B92316" w:rsidP="00B92316">
      <w:pPr>
        <w:jc w:val="center"/>
        <w:rPr>
          <w:sz w:val="28"/>
          <w:szCs w:val="28"/>
          <w:lang w:val="uk-UA"/>
        </w:rPr>
      </w:pPr>
    </w:p>
    <w:p w:rsidR="00B92316" w:rsidRPr="001156FB" w:rsidRDefault="00B92316" w:rsidP="00B92316">
      <w:pPr>
        <w:rPr>
          <w:sz w:val="28"/>
          <w:szCs w:val="28"/>
          <w:lang w:val="uk-UA"/>
        </w:rPr>
      </w:pP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lang w:val="uk-UA"/>
        </w:rPr>
        <w:tab/>
      </w:r>
      <w:r w:rsidRPr="001156FB">
        <w:rPr>
          <w:sz w:val="28"/>
          <w:szCs w:val="28"/>
          <w:lang w:val="uk-UA"/>
        </w:rPr>
        <w:tab/>
      </w:r>
    </w:p>
    <w:p w:rsidR="00B92316" w:rsidRPr="001156FB" w:rsidRDefault="00B92316" w:rsidP="00B92316">
      <w:pPr>
        <w:jc w:val="center"/>
        <w:rPr>
          <w:b/>
          <w:bCs/>
          <w:sz w:val="28"/>
          <w:szCs w:val="28"/>
          <w:lang w:val="uk-UA"/>
        </w:rPr>
      </w:pPr>
    </w:p>
    <w:p w:rsidR="00B92316" w:rsidRPr="001156FB" w:rsidRDefault="00B92316" w:rsidP="00B92316">
      <w:pPr>
        <w:jc w:val="center"/>
        <w:rPr>
          <w:b/>
          <w:bCs/>
          <w:sz w:val="28"/>
          <w:szCs w:val="28"/>
          <w:lang w:val="uk-UA"/>
        </w:rPr>
      </w:pPr>
    </w:p>
    <w:p w:rsidR="00B92316" w:rsidRPr="001156FB" w:rsidRDefault="00B92316" w:rsidP="00B92316">
      <w:pPr>
        <w:ind w:right="1001"/>
        <w:jc w:val="center"/>
        <w:rPr>
          <w:b/>
          <w:bCs/>
          <w:sz w:val="28"/>
          <w:szCs w:val="28"/>
          <w:lang w:val="uk-UA"/>
        </w:rPr>
      </w:pPr>
    </w:p>
    <w:p w:rsidR="00B92316" w:rsidRPr="001156FB" w:rsidRDefault="00B92316" w:rsidP="00B92316">
      <w:pPr>
        <w:ind w:right="1001"/>
        <w:jc w:val="center"/>
        <w:rPr>
          <w:b/>
          <w:bCs/>
          <w:sz w:val="28"/>
          <w:szCs w:val="28"/>
          <w:lang w:val="uk-UA"/>
        </w:rPr>
      </w:pPr>
      <w:r w:rsidRPr="001156FB">
        <w:rPr>
          <w:b/>
          <w:bCs/>
          <w:sz w:val="28"/>
          <w:szCs w:val="28"/>
          <w:lang w:val="uk-UA"/>
        </w:rPr>
        <w:t>Заходи</w:t>
      </w:r>
    </w:p>
    <w:p w:rsidR="00B92316" w:rsidRPr="001156FB" w:rsidRDefault="00B92316" w:rsidP="00B92316">
      <w:pPr>
        <w:ind w:right="1001"/>
        <w:jc w:val="center"/>
        <w:rPr>
          <w:b/>
          <w:bCs/>
          <w:sz w:val="28"/>
          <w:szCs w:val="28"/>
          <w:lang w:val="uk-UA"/>
        </w:rPr>
      </w:pPr>
      <w:r w:rsidRPr="001156FB">
        <w:rPr>
          <w:b/>
          <w:bCs/>
          <w:sz w:val="28"/>
          <w:szCs w:val="28"/>
          <w:lang w:val="uk-UA"/>
        </w:rPr>
        <w:t xml:space="preserve">щодо забезпечення виконання завдань </w:t>
      </w:r>
      <w:r w:rsidRPr="001156FB">
        <w:rPr>
          <w:b/>
          <w:sz w:val="28"/>
          <w:lang w:val="uk-UA"/>
        </w:rPr>
        <w:t>Програми забезпечення проведення заходів та робіт місцевого значення з мобілізаційної підготовки, мобілізації, територіальної оборони, призову громадян на строкову військову службу на 2021 рік</w:t>
      </w:r>
    </w:p>
    <w:tbl>
      <w:tblPr>
        <w:tblW w:w="14341" w:type="dxa"/>
        <w:tblInd w:w="90" w:type="dxa"/>
        <w:tblLayout w:type="fixed"/>
        <w:tblLook w:val="0000"/>
      </w:tblPr>
      <w:tblGrid>
        <w:gridCol w:w="675"/>
        <w:gridCol w:w="3552"/>
        <w:gridCol w:w="1974"/>
        <w:gridCol w:w="1188"/>
        <w:gridCol w:w="1134"/>
        <w:gridCol w:w="782"/>
        <w:gridCol w:w="1131"/>
        <w:gridCol w:w="1348"/>
        <w:gridCol w:w="2557"/>
      </w:tblGrid>
      <w:tr w:rsidR="00B92316" w:rsidRPr="001156FB" w:rsidTr="000235E5">
        <w:trPr>
          <w:trHeight w:val="323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Виконавець, отримувач коштів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Витрати на реалізацію тис. грн.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92316" w:rsidRPr="001156FB" w:rsidTr="000235E5">
        <w:trPr>
          <w:trHeight w:val="386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lang w:val="uk-UA"/>
              </w:rPr>
            </w:pPr>
            <w:r w:rsidRPr="001156FB">
              <w:rPr>
                <w:lang w:val="uk-UA"/>
              </w:rPr>
              <w:t>Всього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lang w:val="uk-UA"/>
              </w:rPr>
            </w:pPr>
            <w:r w:rsidRPr="001156FB">
              <w:rPr>
                <w:lang w:val="uk-UA"/>
              </w:rPr>
              <w:t>в тому числі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</w:tr>
      <w:tr w:rsidR="00B92316" w:rsidRPr="001156FB" w:rsidTr="000235E5">
        <w:trPr>
          <w:trHeight w:val="631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rPr>
                <w:lang w:val="uk-U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lang w:val="uk-UA"/>
              </w:rPr>
            </w:pPr>
            <w:r w:rsidRPr="001156FB">
              <w:rPr>
                <w:lang w:val="uk-UA"/>
              </w:rPr>
              <w:t>Обласний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lang w:val="uk-UA"/>
              </w:rPr>
            </w:pPr>
            <w:r w:rsidRPr="001156FB">
              <w:rPr>
                <w:lang w:val="uk-UA"/>
              </w:rPr>
              <w:t>Районний бюджет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316" w:rsidRPr="001156FB" w:rsidRDefault="00B92316" w:rsidP="00B92316">
            <w:pPr>
              <w:jc w:val="center"/>
              <w:rPr>
                <w:lang w:val="uk-UA"/>
              </w:rPr>
            </w:pPr>
            <w:r w:rsidRPr="001156FB">
              <w:rPr>
                <w:lang w:val="uk-UA"/>
              </w:rPr>
              <w:t>Територіальної громади бюджет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92316" w:rsidRPr="001156FB" w:rsidRDefault="00B92316" w:rsidP="00B92316">
      <w:pPr>
        <w:rPr>
          <w:sz w:val="28"/>
          <w:szCs w:val="28"/>
          <w:lang w:val="uk-UA"/>
        </w:rPr>
      </w:pPr>
    </w:p>
    <w:tbl>
      <w:tblPr>
        <w:tblW w:w="14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3548"/>
        <w:gridCol w:w="1972"/>
        <w:gridCol w:w="1194"/>
        <w:gridCol w:w="1134"/>
        <w:gridCol w:w="930"/>
        <w:gridCol w:w="1062"/>
        <w:gridCol w:w="986"/>
        <w:gridCol w:w="283"/>
        <w:gridCol w:w="2561"/>
      </w:tblGrid>
      <w:tr w:rsidR="00B92316" w:rsidRPr="001156FB" w:rsidTr="000235E5">
        <w:trPr>
          <w:trHeight w:val="279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B92316" w:rsidRPr="001156FB" w:rsidTr="000235E5">
        <w:trPr>
          <w:trHeight w:val="568"/>
        </w:trPr>
        <w:tc>
          <w:tcPr>
            <w:tcW w:w="1432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1156FB">
              <w:rPr>
                <w:b/>
                <w:bCs/>
                <w:sz w:val="28"/>
                <w:szCs w:val="28"/>
                <w:lang w:val="uk-UA"/>
              </w:rPr>
              <w:t>Розділ 1. Приписки юнаків допризовного віку, заходи з призову на строкову військову службу, виконання заходів мобілізаційної підготовки</w:t>
            </w:r>
          </w:p>
        </w:tc>
      </w:tr>
      <w:tr w:rsidR="005E2EFC" w:rsidRPr="001156FB" w:rsidTr="005E2EFC">
        <w:trPr>
          <w:trHeight w:val="60"/>
        </w:trPr>
        <w:tc>
          <w:tcPr>
            <w:tcW w:w="657" w:type="dxa"/>
            <w:vMerge w:val="restart"/>
            <w:shd w:val="clear" w:color="auto" w:fill="auto"/>
          </w:tcPr>
          <w:p w:rsidR="005E2EFC" w:rsidRPr="001156FB" w:rsidRDefault="005E2EFC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548" w:type="dxa"/>
            <w:vMerge w:val="restart"/>
            <w:shd w:val="clear" w:color="auto" w:fill="auto"/>
            <w:vAlign w:val="center"/>
          </w:tcPr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shd w:val="clear" w:color="auto" w:fill="FFFFFF"/>
                <w:lang w:val="uk-UA"/>
              </w:rPr>
              <w:t>Забезпечення проведення медичних оглядів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Військово-цивільна адміністрація м.Волноваха</w:t>
            </w:r>
          </w:p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КНП «Волноваська лікарня ПЛ ВРР»;</w:t>
            </w:r>
          </w:p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2021 рік</w:t>
            </w: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5E2EFC">
            <w:pPr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65,64</w:t>
            </w:r>
          </w:p>
          <w:p w:rsidR="005E2EFC" w:rsidRPr="001156FB" w:rsidRDefault="005E2EFC" w:rsidP="005E2EFC">
            <w:pPr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5E2EFC">
            <w:pPr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5E2EFC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65,64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</w:tcPr>
          <w:p w:rsidR="005E2EFC" w:rsidRPr="001156FB" w:rsidRDefault="005E2EFC" w:rsidP="000235E5">
            <w:pPr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 xml:space="preserve">підвищиться якість приписки громадян до призовної дільниці </w:t>
            </w:r>
          </w:p>
        </w:tc>
      </w:tr>
      <w:tr w:rsidR="005E2EFC" w:rsidRPr="001156FB" w:rsidTr="000235E5">
        <w:trPr>
          <w:trHeight w:val="310"/>
        </w:trPr>
        <w:tc>
          <w:tcPr>
            <w:tcW w:w="657" w:type="dxa"/>
            <w:vMerge/>
            <w:shd w:val="clear" w:color="auto" w:fill="auto"/>
          </w:tcPr>
          <w:p w:rsidR="005E2EFC" w:rsidRPr="001156FB" w:rsidRDefault="005E2EFC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8" w:type="dxa"/>
            <w:vMerge/>
            <w:shd w:val="clear" w:color="auto" w:fill="auto"/>
            <w:vAlign w:val="center"/>
          </w:tcPr>
          <w:p w:rsidR="005E2EFC" w:rsidRPr="001156FB" w:rsidRDefault="005E2EFC" w:rsidP="000235E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5E2EFC" w:rsidRPr="001156FB" w:rsidRDefault="005E2EFC" w:rsidP="000235E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E2EFC" w:rsidRPr="001156FB" w:rsidRDefault="005E2EFC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84,36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E2EFC" w:rsidRPr="001156FB" w:rsidRDefault="005E2EF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5E2EFC" w:rsidRPr="001156FB" w:rsidRDefault="005E2EFC" w:rsidP="000235E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E2EFC" w:rsidRPr="001156FB" w:rsidRDefault="005E2EFC" w:rsidP="005E2EFC">
            <w:pPr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 xml:space="preserve">   84,36</w:t>
            </w:r>
          </w:p>
        </w:tc>
        <w:tc>
          <w:tcPr>
            <w:tcW w:w="2561" w:type="dxa"/>
            <w:vMerge/>
            <w:shd w:val="clear" w:color="auto" w:fill="auto"/>
          </w:tcPr>
          <w:p w:rsidR="005E2EFC" w:rsidRPr="001156FB" w:rsidRDefault="005E2EFC" w:rsidP="000235E5">
            <w:pPr>
              <w:rPr>
                <w:sz w:val="28"/>
                <w:szCs w:val="28"/>
                <w:lang w:val="uk-UA"/>
              </w:rPr>
            </w:pPr>
          </w:p>
        </w:tc>
      </w:tr>
      <w:tr w:rsidR="00D454F7" w:rsidRPr="001156FB" w:rsidTr="000235E5">
        <w:trPr>
          <w:trHeight w:val="310"/>
        </w:trPr>
        <w:tc>
          <w:tcPr>
            <w:tcW w:w="657" w:type="dxa"/>
            <w:shd w:val="clear" w:color="auto" w:fill="auto"/>
          </w:tcPr>
          <w:p w:rsidR="00D454F7" w:rsidRPr="001156FB" w:rsidRDefault="00D454F7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:rsidR="00D454F7" w:rsidRPr="001156FB" w:rsidRDefault="00D454F7" w:rsidP="0031371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156FB">
              <w:rPr>
                <w:b/>
                <w:bCs/>
                <w:sz w:val="28"/>
                <w:szCs w:val="28"/>
                <w:lang w:val="uk-UA"/>
              </w:rPr>
              <w:t>Разом за розділом:</w:t>
            </w:r>
          </w:p>
        </w:tc>
        <w:tc>
          <w:tcPr>
            <w:tcW w:w="1972" w:type="dxa"/>
            <w:shd w:val="clear" w:color="auto" w:fill="auto"/>
          </w:tcPr>
          <w:p w:rsidR="00D454F7" w:rsidRPr="001156FB" w:rsidRDefault="00D454F7" w:rsidP="0031371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:rsidR="00D454F7" w:rsidRPr="001156FB" w:rsidRDefault="00D454F7" w:rsidP="0031371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54F7" w:rsidRPr="001156FB" w:rsidRDefault="00D454F7" w:rsidP="0031371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56FB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D454F7" w:rsidRPr="001156FB" w:rsidRDefault="00D454F7" w:rsidP="0031371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D454F7" w:rsidRPr="001156FB" w:rsidRDefault="00D454F7" w:rsidP="0031371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D454F7" w:rsidRPr="001156FB" w:rsidRDefault="00D454F7" w:rsidP="0031371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56FB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2561" w:type="dxa"/>
            <w:shd w:val="clear" w:color="auto" w:fill="auto"/>
          </w:tcPr>
          <w:p w:rsidR="00D454F7" w:rsidRPr="001156FB" w:rsidRDefault="00D454F7" w:rsidP="000235E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92316" w:rsidRPr="001156FB" w:rsidRDefault="00B92316" w:rsidP="00B92316">
      <w:pPr>
        <w:rPr>
          <w:sz w:val="28"/>
          <w:szCs w:val="28"/>
          <w:lang w:val="uk-UA"/>
        </w:rPr>
      </w:pPr>
    </w:p>
    <w:p w:rsidR="00A158CD" w:rsidRPr="001156FB" w:rsidRDefault="00A158CD" w:rsidP="00B92316">
      <w:pPr>
        <w:rPr>
          <w:sz w:val="28"/>
          <w:szCs w:val="28"/>
          <w:lang w:val="uk-UA"/>
        </w:rPr>
      </w:pPr>
    </w:p>
    <w:p w:rsidR="00B92316" w:rsidRPr="001156FB" w:rsidRDefault="00B92316" w:rsidP="00B92316">
      <w:pPr>
        <w:jc w:val="both"/>
        <w:rPr>
          <w:b/>
          <w:sz w:val="28"/>
          <w:szCs w:val="28"/>
          <w:lang w:val="uk-UA"/>
        </w:rPr>
      </w:pPr>
      <w:r w:rsidRPr="001156FB">
        <w:rPr>
          <w:b/>
          <w:sz w:val="28"/>
          <w:szCs w:val="28"/>
          <w:lang w:val="uk-UA"/>
        </w:rPr>
        <w:t xml:space="preserve">Керівник міської </w:t>
      </w:r>
    </w:p>
    <w:p w:rsidR="00B92316" w:rsidRPr="001156FB" w:rsidRDefault="00B92316" w:rsidP="00B92316">
      <w:pPr>
        <w:rPr>
          <w:b/>
          <w:bCs/>
          <w:sz w:val="28"/>
          <w:szCs w:val="28"/>
          <w:lang w:val="uk-UA"/>
        </w:rPr>
      </w:pPr>
      <w:r w:rsidRPr="001156FB">
        <w:rPr>
          <w:b/>
          <w:sz w:val="28"/>
          <w:szCs w:val="28"/>
          <w:lang w:val="uk-UA"/>
        </w:rPr>
        <w:t>військово-цивільної адміністрації</w:t>
      </w:r>
      <w:r w:rsidRPr="001156FB">
        <w:rPr>
          <w:b/>
          <w:sz w:val="28"/>
          <w:szCs w:val="28"/>
          <w:lang w:val="uk-UA"/>
        </w:rPr>
        <w:tab/>
      </w:r>
      <w:r w:rsidRPr="001156FB">
        <w:rPr>
          <w:b/>
          <w:sz w:val="28"/>
          <w:szCs w:val="28"/>
          <w:lang w:val="uk-UA"/>
        </w:rPr>
        <w:tab/>
        <w:t xml:space="preserve">                                                                                                        І.</w:t>
      </w:r>
      <w:proofErr w:type="spellStart"/>
      <w:r w:rsidRPr="001156FB">
        <w:rPr>
          <w:b/>
          <w:sz w:val="28"/>
          <w:szCs w:val="28"/>
          <w:lang w:val="uk-UA"/>
        </w:rPr>
        <w:t>Лубінець</w:t>
      </w:r>
      <w:proofErr w:type="spellEnd"/>
    </w:p>
    <w:p w:rsidR="00B92316" w:rsidRPr="00B92316" w:rsidRDefault="00B92316" w:rsidP="00B92316">
      <w:pPr>
        <w:tabs>
          <w:tab w:val="left" w:pos="3293"/>
        </w:tabs>
        <w:rPr>
          <w:b/>
          <w:bCs/>
          <w:lang w:val="uk-UA"/>
        </w:rPr>
        <w:sectPr w:rsidR="00B92316" w:rsidRPr="00B92316" w:rsidSect="005E2EFC">
          <w:pgSz w:w="16838" w:h="11906" w:orient="landscape"/>
          <w:pgMar w:top="993" w:right="567" w:bottom="425" w:left="1276" w:header="720" w:footer="720" w:gutter="0"/>
          <w:cols w:space="720"/>
        </w:sectPr>
      </w:pPr>
    </w:p>
    <w:p w:rsidR="00B92316" w:rsidRPr="00B92316" w:rsidRDefault="00B92316" w:rsidP="00B92316">
      <w:pPr>
        <w:jc w:val="center"/>
        <w:rPr>
          <w:b/>
          <w:bCs/>
          <w:szCs w:val="28"/>
          <w:lang w:val="uk-UA"/>
        </w:rPr>
      </w:pPr>
    </w:p>
    <w:tbl>
      <w:tblPr>
        <w:tblStyle w:val="a8"/>
        <w:tblpPr w:leftFromText="180" w:rightFromText="180" w:vertAnchor="text" w:horzAnchor="margin" w:tblpXSpec="right" w:tblpY="1"/>
        <w:tblW w:w="4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9"/>
      </w:tblGrid>
      <w:tr w:rsidR="00B92316" w:rsidRPr="001156FB" w:rsidTr="000235E5">
        <w:trPr>
          <w:trHeight w:val="1956"/>
        </w:trPr>
        <w:tc>
          <w:tcPr>
            <w:tcW w:w="4769" w:type="dxa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Додаток  2</w:t>
            </w:r>
          </w:p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 xml:space="preserve">до </w:t>
            </w:r>
            <w:r w:rsidRPr="001156FB">
              <w:rPr>
                <w:sz w:val="28"/>
                <w:lang w:val="uk-UA"/>
              </w:rPr>
              <w:t xml:space="preserve">  Програми забезпечення проведення заходів та робіт місцевого значення з мобілізаційної підготовки, мобілізації, територіальної оборони, призову громадян на строкову військову службу на 2021 рік</w:t>
            </w:r>
          </w:p>
        </w:tc>
      </w:tr>
    </w:tbl>
    <w:p w:rsidR="00B92316" w:rsidRPr="001156FB" w:rsidRDefault="00B92316" w:rsidP="00B92316">
      <w:pPr>
        <w:jc w:val="center"/>
        <w:rPr>
          <w:b/>
          <w:bCs/>
          <w:szCs w:val="28"/>
          <w:lang w:val="uk-UA"/>
        </w:rPr>
      </w:pPr>
    </w:p>
    <w:p w:rsidR="00B92316" w:rsidRPr="001156FB" w:rsidRDefault="00B92316" w:rsidP="00B92316">
      <w:pPr>
        <w:ind w:left="4248"/>
        <w:rPr>
          <w:sz w:val="28"/>
          <w:szCs w:val="28"/>
          <w:lang w:val="uk-UA"/>
        </w:rPr>
      </w:pPr>
    </w:p>
    <w:p w:rsidR="00B92316" w:rsidRPr="001156FB" w:rsidRDefault="00B92316" w:rsidP="00B92316">
      <w:pPr>
        <w:ind w:left="4248"/>
        <w:rPr>
          <w:sz w:val="28"/>
          <w:szCs w:val="28"/>
          <w:lang w:val="uk-UA"/>
        </w:rPr>
      </w:pPr>
    </w:p>
    <w:p w:rsidR="00B92316" w:rsidRPr="001156FB" w:rsidRDefault="00B92316" w:rsidP="00B92316">
      <w:pPr>
        <w:ind w:left="4248"/>
        <w:rPr>
          <w:sz w:val="28"/>
          <w:szCs w:val="28"/>
          <w:lang w:val="uk-UA"/>
        </w:rPr>
      </w:pPr>
    </w:p>
    <w:p w:rsidR="00B92316" w:rsidRPr="001156FB" w:rsidRDefault="00B92316" w:rsidP="00B92316">
      <w:pPr>
        <w:ind w:left="4248"/>
        <w:rPr>
          <w:b/>
          <w:bCs/>
          <w:sz w:val="28"/>
          <w:szCs w:val="28"/>
          <w:lang w:val="uk-UA"/>
        </w:rPr>
      </w:pPr>
    </w:p>
    <w:p w:rsidR="00B92316" w:rsidRPr="001156FB" w:rsidRDefault="00B92316" w:rsidP="00B92316">
      <w:pPr>
        <w:rPr>
          <w:b/>
          <w:bCs/>
          <w:sz w:val="28"/>
          <w:szCs w:val="28"/>
          <w:lang w:val="uk-UA"/>
        </w:rPr>
      </w:pPr>
    </w:p>
    <w:p w:rsidR="00B92316" w:rsidRPr="001156FB" w:rsidRDefault="00B92316" w:rsidP="00B92316">
      <w:pPr>
        <w:rPr>
          <w:b/>
          <w:bCs/>
          <w:sz w:val="28"/>
          <w:szCs w:val="28"/>
          <w:lang w:val="uk-UA"/>
        </w:rPr>
      </w:pPr>
    </w:p>
    <w:p w:rsidR="00B92316" w:rsidRPr="001156FB" w:rsidRDefault="00B92316" w:rsidP="00B92316">
      <w:pPr>
        <w:jc w:val="center"/>
        <w:rPr>
          <w:b/>
          <w:bCs/>
          <w:sz w:val="28"/>
          <w:szCs w:val="28"/>
          <w:lang w:val="uk-UA"/>
        </w:rPr>
      </w:pPr>
    </w:p>
    <w:p w:rsidR="00B92316" w:rsidRPr="001156FB" w:rsidRDefault="00B92316" w:rsidP="00B92316">
      <w:pPr>
        <w:jc w:val="center"/>
        <w:rPr>
          <w:b/>
          <w:bCs/>
          <w:sz w:val="28"/>
          <w:szCs w:val="28"/>
          <w:lang w:val="uk-UA"/>
        </w:rPr>
      </w:pPr>
    </w:p>
    <w:p w:rsidR="00B92316" w:rsidRPr="001156FB" w:rsidRDefault="00B92316" w:rsidP="00B92316">
      <w:pPr>
        <w:jc w:val="center"/>
        <w:rPr>
          <w:b/>
          <w:bCs/>
          <w:sz w:val="28"/>
          <w:szCs w:val="28"/>
          <w:lang w:val="uk-UA"/>
        </w:rPr>
      </w:pPr>
    </w:p>
    <w:p w:rsidR="00B92316" w:rsidRPr="001156FB" w:rsidRDefault="00B92316" w:rsidP="00B92316">
      <w:pPr>
        <w:jc w:val="center"/>
        <w:rPr>
          <w:b/>
          <w:bCs/>
          <w:sz w:val="28"/>
          <w:szCs w:val="28"/>
          <w:lang w:val="uk-UA"/>
        </w:rPr>
      </w:pPr>
      <w:r w:rsidRPr="001156FB">
        <w:rPr>
          <w:b/>
          <w:bCs/>
          <w:sz w:val="28"/>
          <w:szCs w:val="28"/>
          <w:lang w:val="uk-UA"/>
        </w:rPr>
        <w:t>Фінансове забезпечення</w:t>
      </w:r>
    </w:p>
    <w:p w:rsidR="00B92316" w:rsidRPr="001156FB" w:rsidRDefault="00B92316" w:rsidP="00B92316">
      <w:pPr>
        <w:jc w:val="center"/>
        <w:rPr>
          <w:b/>
          <w:spacing w:val="-6"/>
          <w:sz w:val="28"/>
          <w:szCs w:val="28"/>
          <w:lang w:val="uk-UA"/>
        </w:rPr>
      </w:pPr>
      <w:r w:rsidRPr="001156FB">
        <w:rPr>
          <w:b/>
          <w:bCs/>
          <w:sz w:val="28"/>
          <w:szCs w:val="28"/>
          <w:lang w:val="uk-UA"/>
        </w:rPr>
        <w:t xml:space="preserve">заходів </w:t>
      </w:r>
      <w:r w:rsidRPr="001156FB">
        <w:rPr>
          <w:b/>
          <w:sz w:val="28"/>
          <w:lang w:val="uk-UA"/>
        </w:rPr>
        <w:t>Програми забезпечення проведення заходів та робіт місцевого значення з мобілізаційної підготовки, мобілізації, територіальної оборони, призовугромадян на строкову військову службу на 2021 рік</w:t>
      </w:r>
    </w:p>
    <w:p w:rsidR="00B92316" w:rsidRPr="001156FB" w:rsidRDefault="00B92316" w:rsidP="00B92316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9"/>
        <w:gridCol w:w="97"/>
        <w:gridCol w:w="2247"/>
        <w:gridCol w:w="1540"/>
      </w:tblGrid>
      <w:tr w:rsidR="00B92316" w:rsidRPr="001156FB" w:rsidTr="00C8429A">
        <w:trPr>
          <w:cantSplit/>
          <w:trHeight w:val="165"/>
          <w:jc w:val="center"/>
        </w:trPr>
        <w:tc>
          <w:tcPr>
            <w:tcW w:w="5816" w:type="dxa"/>
            <w:gridSpan w:val="2"/>
            <w:vMerge w:val="restart"/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Напрямки реалізації програми</w:t>
            </w:r>
          </w:p>
        </w:tc>
        <w:tc>
          <w:tcPr>
            <w:tcW w:w="2247" w:type="dxa"/>
            <w:vMerge w:val="restart"/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 xml:space="preserve">Витрати на реалізацію заходів Програми </w:t>
            </w:r>
          </w:p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Всього тис. грн.</w:t>
            </w:r>
          </w:p>
        </w:tc>
        <w:tc>
          <w:tcPr>
            <w:tcW w:w="1540" w:type="dxa"/>
            <w:vAlign w:val="center"/>
          </w:tcPr>
          <w:p w:rsidR="00B92316" w:rsidRPr="001156FB" w:rsidRDefault="00B92316" w:rsidP="000235E5">
            <w:pPr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У тому числі</w:t>
            </w:r>
            <w:r w:rsidRPr="001156FB">
              <w:rPr>
                <w:bCs/>
                <w:sz w:val="28"/>
                <w:szCs w:val="28"/>
                <w:lang w:val="uk-UA"/>
              </w:rPr>
              <w:t xml:space="preserve"> по роках тис. грн.</w:t>
            </w:r>
          </w:p>
        </w:tc>
      </w:tr>
      <w:tr w:rsidR="00B92316" w:rsidRPr="001156FB" w:rsidTr="00C8429A">
        <w:trPr>
          <w:cantSplit/>
          <w:trHeight w:val="164"/>
          <w:jc w:val="center"/>
        </w:trPr>
        <w:tc>
          <w:tcPr>
            <w:tcW w:w="5816" w:type="dxa"/>
            <w:gridSpan w:val="2"/>
            <w:vMerge/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47" w:type="dxa"/>
            <w:vMerge/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0" w:type="dxa"/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2021 р.</w:t>
            </w:r>
          </w:p>
        </w:tc>
      </w:tr>
      <w:tr w:rsidR="00B92316" w:rsidRPr="001156FB" w:rsidTr="00C8429A">
        <w:trPr>
          <w:trHeight w:val="157"/>
          <w:tblHeader/>
          <w:jc w:val="center"/>
        </w:trPr>
        <w:tc>
          <w:tcPr>
            <w:tcW w:w="5719" w:type="dxa"/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44" w:type="dxa"/>
            <w:gridSpan w:val="2"/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40" w:type="dxa"/>
            <w:vAlign w:val="center"/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3</w:t>
            </w:r>
          </w:p>
        </w:tc>
      </w:tr>
      <w:tr w:rsidR="00B92316" w:rsidRPr="001156FB" w:rsidTr="00C8429A">
        <w:trPr>
          <w:trHeight w:val="157"/>
          <w:jc w:val="center"/>
        </w:trPr>
        <w:tc>
          <w:tcPr>
            <w:tcW w:w="5719" w:type="dxa"/>
            <w:tcBorders>
              <w:bottom w:val="single" w:sz="4" w:space="0" w:color="auto"/>
            </w:tcBorders>
          </w:tcPr>
          <w:p w:rsidR="00B92316" w:rsidRPr="001156FB" w:rsidRDefault="00B92316" w:rsidP="000235E5">
            <w:pPr>
              <w:ind w:firstLine="284"/>
              <w:rPr>
                <w:b/>
                <w:sz w:val="28"/>
                <w:szCs w:val="28"/>
                <w:lang w:val="uk-UA"/>
              </w:rPr>
            </w:pPr>
            <w:r w:rsidRPr="001156FB">
              <w:rPr>
                <w:b/>
                <w:sz w:val="28"/>
                <w:szCs w:val="28"/>
                <w:lang w:val="uk-UA"/>
              </w:rPr>
              <w:t xml:space="preserve">1. </w:t>
            </w:r>
            <w:r w:rsidRPr="001156FB">
              <w:rPr>
                <w:b/>
                <w:color w:val="2D1614"/>
                <w:sz w:val="28"/>
                <w:szCs w:val="28"/>
                <w:shd w:val="clear" w:color="auto" w:fill="FFFFFF"/>
                <w:lang w:val="uk-UA"/>
              </w:rPr>
              <w:t>Забезпечення проведення медичних оглядів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</w:tcPr>
          <w:p w:rsidR="00B92316" w:rsidRPr="001156FB" w:rsidRDefault="00B92316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B92316" w:rsidRPr="001156FB" w:rsidRDefault="00B92316" w:rsidP="000235E5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92316" w:rsidRPr="001156FB" w:rsidTr="00C8429A">
        <w:trPr>
          <w:trHeight w:val="106"/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16" w:rsidRPr="001156FB" w:rsidRDefault="00B92316" w:rsidP="000235E5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1156FB">
              <w:rPr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150,0</w:t>
            </w:r>
          </w:p>
        </w:tc>
      </w:tr>
      <w:tr w:rsidR="00B92316" w:rsidRPr="001156FB" w:rsidTr="00C8429A">
        <w:trPr>
          <w:trHeight w:val="157"/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16" w:rsidRPr="001156FB" w:rsidRDefault="00B92316" w:rsidP="00B92316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1156FB">
              <w:rPr>
                <w:i/>
                <w:sz w:val="28"/>
                <w:szCs w:val="28"/>
                <w:lang w:val="uk-UA"/>
              </w:rPr>
              <w:t xml:space="preserve">  у тому числі:          територіальної громади бюджет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16" w:rsidRPr="001156FB" w:rsidRDefault="00B92316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56FB">
              <w:rPr>
                <w:bCs/>
                <w:sz w:val="28"/>
                <w:szCs w:val="28"/>
                <w:lang w:val="uk-UA"/>
              </w:rPr>
              <w:t>150,0</w:t>
            </w:r>
          </w:p>
        </w:tc>
      </w:tr>
      <w:tr w:rsidR="00B92316" w:rsidRPr="001156FB" w:rsidTr="00C8429A">
        <w:trPr>
          <w:trHeight w:val="157"/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16" w:rsidRPr="001156FB" w:rsidRDefault="00B92316" w:rsidP="000235E5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1156FB">
              <w:rPr>
                <w:i/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0,00</w:t>
            </w:r>
          </w:p>
        </w:tc>
      </w:tr>
      <w:tr w:rsidR="00B92316" w:rsidRPr="001156FB" w:rsidTr="00C8429A">
        <w:trPr>
          <w:trHeight w:val="157"/>
          <w:jc w:val="center"/>
        </w:trPr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16" w:rsidRPr="001156FB" w:rsidRDefault="00B92316" w:rsidP="000235E5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1156FB">
              <w:rPr>
                <w:i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16" w:rsidRPr="001156FB" w:rsidRDefault="00B92316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1156FB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B92316" w:rsidRPr="001156FB" w:rsidRDefault="00B92316" w:rsidP="00B92316">
      <w:pPr>
        <w:jc w:val="both"/>
        <w:rPr>
          <w:sz w:val="28"/>
          <w:szCs w:val="28"/>
          <w:lang w:val="uk-UA"/>
        </w:rPr>
      </w:pPr>
    </w:p>
    <w:p w:rsidR="00B92316" w:rsidRPr="001156FB" w:rsidRDefault="00B92316" w:rsidP="00B92316">
      <w:pPr>
        <w:jc w:val="both"/>
        <w:rPr>
          <w:sz w:val="28"/>
          <w:szCs w:val="28"/>
          <w:lang w:val="uk-UA"/>
        </w:rPr>
      </w:pPr>
    </w:p>
    <w:p w:rsidR="00B92316" w:rsidRPr="001156FB" w:rsidRDefault="00B92316" w:rsidP="00B92316">
      <w:pPr>
        <w:jc w:val="both"/>
        <w:rPr>
          <w:b/>
          <w:sz w:val="28"/>
          <w:szCs w:val="28"/>
          <w:lang w:val="uk-UA"/>
        </w:rPr>
      </w:pPr>
      <w:r w:rsidRPr="001156FB">
        <w:rPr>
          <w:b/>
          <w:sz w:val="28"/>
          <w:szCs w:val="28"/>
          <w:lang w:val="uk-UA"/>
        </w:rPr>
        <w:t xml:space="preserve">Керівник міської </w:t>
      </w:r>
    </w:p>
    <w:p w:rsidR="00B92316" w:rsidRPr="001156FB" w:rsidRDefault="00B92316" w:rsidP="00B92316">
      <w:pPr>
        <w:rPr>
          <w:b/>
          <w:bCs/>
          <w:sz w:val="28"/>
          <w:szCs w:val="28"/>
          <w:lang w:val="uk-UA"/>
        </w:rPr>
      </w:pPr>
      <w:r w:rsidRPr="001156FB">
        <w:rPr>
          <w:b/>
          <w:sz w:val="28"/>
          <w:szCs w:val="28"/>
          <w:lang w:val="uk-UA"/>
        </w:rPr>
        <w:t>військово-цивільної адміністрації</w:t>
      </w:r>
      <w:r w:rsidRPr="001156FB">
        <w:rPr>
          <w:b/>
          <w:sz w:val="28"/>
          <w:szCs w:val="28"/>
          <w:lang w:val="uk-UA"/>
        </w:rPr>
        <w:tab/>
      </w:r>
      <w:r w:rsidRPr="001156FB">
        <w:rPr>
          <w:b/>
          <w:sz w:val="28"/>
          <w:szCs w:val="28"/>
          <w:lang w:val="uk-UA"/>
        </w:rPr>
        <w:tab/>
        <w:t xml:space="preserve">                                   І.</w:t>
      </w:r>
      <w:proofErr w:type="spellStart"/>
      <w:r w:rsidRPr="001156FB">
        <w:rPr>
          <w:b/>
          <w:sz w:val="28"/>
          <w:szCs w:val="28"/>
          <w:lang w:val="uk-UA"/>
        </w:rPr>
        <w:t>Лубінець</w:t>
      </w:r>
      <w:proofErr w:type="spellEnd"/>
    </w:p>
    <w:p w:rsidR="00B92316" w:rsidRPr="001156FB" w:rsidRDefault="00B92316" w:rsidP="00B92316">
      <w:pPr>
        <w:jc w:val="both"/>
        <w:rPr>
          <w:sz w:val="28"/>
          <w:szCs w:val="28"/>
          <w:lang w:val="uk-UA"/>
        </w:rPr>
      </w:pPr>
    </w:p>
    <w:p w:rsidR="00B92316" w:rsidRPr="001156FB" w:rsidRDefault="00B92316" w:rsidP="00B92316">
      <w:pPr>
        <w:rPr>
          <w:lang w:val="uk-UA"/>
        </w:rPr>
      </w:pPr>
    </w:p>
    <w:p w:rsidR="00B92316" w:rsidRPr="001156FB" w:rsidRDefault="00B92316" w:rsidP="003E5B85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3E5B85" w:rsidRPr="001156FB" w:rsidRDefault="003E5B85" w:rsidP="003E5B85">
      <w:pPr>
        <w:pStyle w:val="20"/>
        <w:shd w:val="clear" w:color="auto" w:fill="auto"/>
        <w:spacing w:before="0" w:after="0" w:line="298" w:lineRule="exac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3E5B85" w:rsidRPr="001156FB" w:rsidRDefault="003E5B85" w:rsidP="003E5B85">
      <w:pPr>
        <w:pStyle w:val="20"/>
        <w:shd w:val="clear" w:color="auto" w:fill="auto"/>
        <w:spacing w:before="0" w:after="0" w:line="298" w:lineRule="exac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3E5B85" w:rsidRPr="001156FB" w:rsidRDefault="003E5B85" w:rsidP="00220B02">
      <w:pPr>
        <w:ind w:left="4956" w:firstLine="708"/>
        <w:rPr>
          <w:sz w:val="28"/>
          <w:szCs w:val="28"/>
          <w:lang w:val="uk-UA"/>
        </w:rPr>
      </w:pPr>
    </w:p>
    <w:p w:rsidR="00D709F3" w:rsidRPr="001156FB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Pr="001156FB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Pr="001156FB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Pr="001156FB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Pr="001156FB" w:rsidRDefault="00D709F3" w:rsidP="00220B02">
      <w:pPr>
        <w:ind w:left="4956" w:firstLine="708"/>
        <w:rPr>
          <w:sz w:val="28"/>
          <w:szCs w:val="28"/>
          <w:lang w:val="uk-UA"/>
        </w:rPr>
      </w:pPr>
    </w:p>
    <w:sectPr w:rsidR="00D709F3" w:rsidRPr="001156FB" w:rsidSect="00B923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65B2E"/>
    <w:rsid w:val="000A0E01"/>
    <w:rsid w:val="001156FB"/>
    <w:rsid w:val="001303D2"/>
    <w:rsid w:val="00220B02"/>
    <w:rsid w:val="002D5541"/>
    <w:rsid w:val="0036086D"/>
    <w:rsid w:val="003E5B85"/>
    <w:rsid w:val="004134D1"/>
    <w:rsid w:val="005130CA"/>
    <w:rsid w:val="005E2EFC"/>
    <w:rsid w:val="00791955"/>
    <w:rsid w:val="00891689"/>
    <w:rsid w:val="008D7EB1"/>
    <w:rsid w:val="00A158CD"/>
    <w:rsid w:val="00A26F39"/>
    <w:rsid w:val="00B56880"/>
    <w:rsid w:val="00B92316"/>
    <w:rsid w:val="00BC1986"/>
    <w:rsid w:val="00C8429A"/>
    <w:rsid w:val="00CC47A4"/>
    <w:rsid w:val="00D32263"/>
    <w:rsid w:val="00D454F7"/>
    <w:rsid w:val="00D709F3"/>
    <w:rsid w:val="00D744DB"/>
    <w:rsid w:val="00D83ECB"/>
    <w:rsid w:val="00D93F0D"/>
    <w:rsid w:val="00E74414"/>
    <w:rsid w:val="00E93E8F"/>
    <w:rsid w:val="00E94CDA"/>
    <w:rsid w:val="00EC2022"/>
    <w:rsid w:val="00EE001C"/>
    <w:rsid w:val="00F04629"/>
    <w:rsid w:val="00FA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3E5B85"/>
    <w:rPr>
      <w:b/>
      <w:bCs/>
    </w:rPr>
  </w:style>
  <w:style w:type="paragraph" w:styleId="aa">
    <w:name w:val="Normal (Web)"/>
    <w:basedOn w:val="a"/>
    <w:uiPriority w:val="99"/>
    <w:unhideWhenUsed/>
    <w:rsid w:val="003E5B85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3">
    <w:name w:val="Основной текст (3)_"/>
    <w:basedOn w:val="a0"/>
    <w:link w:val="30"/>
    <w:rsid w:val="003E5B85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5B85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3E5B8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5B85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D93F0D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D93F0D"/>
    <w:pPr>
      <w:widowControl w:val="0"/>
      <w:shd w:val="clear" w:color="auto" w:fill="FFFFFF"/>
      <w:spacing w:after="900" w:line="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3E5B85"/>
    <w:rPr>
      <w:b/>
      <w:bCs/>
    </w:rPr>
  </w:style>
  <w:style w:type="paragraph" w:styleId="aa">
    <w:name w:val="Normal (Web)"/>
    <w:basedOn w:val="a"/>
    <w:uiPriority w:val="99"/>
    <w:unhideWhenUsed/>
    <w:rsid w:val="003E5B85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3">
    <w:name w:val="Основной текст (3)_"/>
    <w:basedOn w:val="a0"/>
    <w:link w:val="30"/>
    <w:rsid w:val="003E5B85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5B85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3E5B8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5B85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D93F0D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D93F0D"/>
    <w:pPr>
      <w:widowControl w:val="0"/>
      <w:shd w:val="clear" w:color="auto" w:fill="FFFFFF"/>
      <w:spacing w:after="900" w:line="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27</cp:revision>
  <cp:lastPrinted>2021-07-20T11:03:00Z</cp:lastPrinted>
  <dcterms:created xsi:type="dcterms:W3CDTF">2021-03-17T06:46:00Z</dcterms:created>
  <dcterms:modified xsi:type="dcterms:W3CDTF">2021-07-29T13:30:00Z</dcterms:modified>
</cp:coreProperties>
</file>